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A623" w14:textId="77777777" w:rsidR="00526812" w:rsidRDefault="00526812" w:rsidP="00526812">
      <w:pPr>
        <w:rPr>
          <w:b/>
        </w:rPr>
      </w:pPr>
      <w:r>
        <w:rPr>
          <w:b/>
        </w:rPr>
        <w:t>Modelconvenant Adviesrecht</w:t>
      </w:r>
      <w:bookmarkStart w:id="0" w:name="_GoBack"/>
      <w:bookmarkEnd w:id="0"/>
    </w:p>
    <w:p w14:paraId="1282758B" w14:textId="77777777" w:rsidR="00526812" w:rsidRDefault="00526812" w:rsidP="00526812">
      <w:r>
        <w:t>CONVENANT In de zin van artikel 32 Wet op de Ondernemingsraden</w:t>
      </w:r>
    </w:p>
    <w:p w14:paraId="31E40D65" w14:textId="77777777" w:rsidR="00526812" w:rsidRDefault="00526812" w:rsidP="00526812">
      <w:r>
        <w:t>Partijen:</w:t>
      </w:r>
    </w:p>
    <w:p w14:paraId="14E2A280" w14:textId="77777777" w:rsidR="00526812" w:rsidRDefault="00526812" w:rsidP="00526812">
      <w:r>
        <w:t>•</w:t>
      </w:r>
      <w:r>
        <w:tab/>
        <w:t>[naam bestuurder], in zijn hoedanigheid als bestuurder van [naam onderneming], verder te noemen: ‘de Bestuurder’;</w:t>
      </w:r>
    </w:p>
    <w:p w14:paraId="5580D4ED" w14:textId="77777777" w:rsidR="00526812" w:rsidRDefault="00526812" w:rsidP="00526812">
      <w:r>
        <w:t>•</w:t>
      </w:r>
      <w:r>
        <w:tab/>
        <w:t>de ondernemingsraad van [naam onderneming], vertegenwoordigd door zijn voorzitter, de heer/mevrouw [naam], hierna te noemen: ‘de OR’.</w:t>
      </w:r>
    </w:p>
    <w:p w14:paraId="4A756C6D" w14:textId="77777777" w:rsidR="00526812" w:rsidRDefault="00526812" w:rsidP="00526812">
      <w:r>
        <w:t>Hierna gezamenlijk te noemen: ‘de Partijen’.</w:t>
      </w:r>
    </w:p>
    <w:p w14:paraId="15CD73C2" w14:textId="77777777" w:rsidR="00526812" w:rsidRDefault="00526812" w:rsidP="00526812">
      <w:r>
        <w:t>De volgende overwegingen liggen ten grondslag aan dit convenant:</w:t>
      </w:r>
    </w:p>
    <w:p w14:paraId="05DE8B02" w14:textId="77777777" w:rsidR="00526812" w:rsidRDefault="00526812" w:rsidP="00526812">
      <w:r>
        <w:t>•</w:t>
      </w:r>
      <w:r>
        <w:tab/>
        <w:t>De Bestuurder heeft de OR advies gevraagd op grond van artikel 25 WOR over een door hen beoogd groot veranderings-/reorganisatietraject met betrekking tot […].</w:t>
      </w:r>
    </w:p>
    <w:p w14:paraId="458781AD" w14:textId="77777777" w:rsidR="00526812" w:rsidRDefault="00526812" w:rsidP="00526812">
      <w:r>
        <w:t>•</w:t>
      </w:r>
      <w:r>
        <w:tab/>
        <w:t xml:space="preserve">De uitgangspunten van dit veranderingsproces en de beoogde doelen zijn de navolgende: </w:t>
      </w:r>
    </w:p>
    <w:p w14:paraId="7A869B4B" w14:textId="77777777" w:rsidR="00526812" w:rsidRDefault="00526812" w:rsidP="00526812">
      <w:r>
        <w:t>o</w:t>
      </w:r>
      <w:r>
        <w:tab/>
        <w:t xml:space="preserve">[…]; </w:t>
      </w:r>
    </w:p>
    <w:p w14:paraId="19007719" w14:textId="77777777" w:rsidR="00526812" w:rsidRDefault="00526812" w:rsidP="00526812">
      <w:r>
        <w:t>o</w:t>
      </w:r>
      <w:r>
        <w:tab/>
        <w:t>[…];</w:t>
      </w:r>
    </w:p>
    <w:p w14:paraId="41E5AE75" w14:textId="77777777" w:rsidR="00526812" w:rsidRDefault="00526812" w:rsidP="00526812">
      <w:r>
        <w:t>o</w:t>
      </w:r>
      <w:r>
        <w:tab/>
        <w:t xml:space="preserve">[…]; </w:t>
      </w:r>
    </w:p>
    <w:p w14:paraId="23629712" w14:textId="77777777" w:rsidR="00526812" w:rsidRDefault="00526812" w:rsidP="00526812">
      <w:r>
        <w:t>•</w:t>
      </w:r>
      <w:r>
        <w:tab/>
        <w:t>De intentie van Bestuurder en OR is, dat de veranderingen leiden tot […].</w:t>
      </w:r>
    </w:p>
    <w:p w14:paraId="184A5BD8" w14:textId="77777777" w:rsidR="00526812" w:rsidRDefault="00526812" w:rsidP="00526812">
      <w:r>
        <w:t>•</w:t>
      </w:r>
      <w:r>
        <w:tab/>
        <w:t xml:space="preserve">Voor het tijdig inzetten van de gewenste veranderingsprocessen is een positief advies van de OR op hoofdlijnen gewenst, zodat de Bestuurder in overleg met de OR de vereiste voorbereidingen kan treffen en een aantal uitvoeringsmaatregelen kan nemen. </w:t>
      </w:r>
    </w:p>
    <w:p w14:paraId="77B219D3" w14:textId="77777777" w:rsidR="00526812" w:rsidRDefault="00526812" w:rsidP="00526812">
      <w:r>
        <w:t>•</w:t>
      </w:r>
      <w:r>
        <w:tab/>
        <w:t xml:space="preserve">Het gevraagde advies is dermate omvangrijk en een aantal in dit convenant nader te benoemen onderwerpen zijn nog in onvoldoende mate uitgewerkt c.q. dienen nog verder te worden ontwikkeld, zodat Partijen, ter voorkoming van vertraging van het gewenste veranderingsproces, daarover nadere afspraken wensen te maken. </w:t>
      </w:r>
    </w:p>
    <w:p w14:paraId="0695A1E0" w14:textId="77777777" w:rsidR="00526812" w:rsidRDefault="00526812" w:rsidP="00526812">
      <w:r>
        <w:t>Komen tot de navolgende afspraken:</w:t>
      </w:r>
    </w:p>
    <w:p w14:paraId="356FC958" w14:textId="77777777" w:rsidR="00526812" w:rsidRDefault="00526812" w:rsidP="00526812">
      <w:r>
        <w:t>1.</w:t>
      </w:r>
      <w:r>
        <w:tab/>
        <w:t>De OR geeft steeds uiterlijk binnen […] na de adviesaanvraag aan of het gevraagde advies compleet is en welke informatie men nog behoeft om tot het uitbrengen van het advies te komen.</w:t>
      </w:r>
    </w:p>
    <w:p w14:paraId="1C8C0CF0" w14:textId="77777777" w:rsidR="00526812" w:rsidRDefault="00526812" w:rsidP="00526812">
      <w:r>
        <w:t>2.</w:t>
      </w:r>
      <w:r>
        <w:tab/>
        <w:t>De Bestuurder zal binnen […] nadien de door de OR gevraagde informatie verschaffen.</w:t>
      </w:r>
    </w:p>
    <w:p w14:paraId="43D9101B" w14:textId="77777777" w:rsidR="00526812" w:rsidRDefault="00526812" w:rsidP="00526812">
      <w:r>
        <w:t>3.</w:t>
      </w:r>
      <w:r>
        <w:tab/>
        <w:t xml:space="preserve">Binnen […] nadien zal de OR over deze onderwerpen het door de Bestuurder gevraagde advies op grond van artikel 25 WOR uitbrengen. </w:t>
      </w:r>
    </w:p>
    <w:p w14:paraId="794BA922" w14:textId="77777777" w:rsidR="00526812" w:rsidRDefault="00526812" w:rsidP="00526812">
      <w:r>
        <w:lastRenderedPageBreak/>
        <w:t>4.</w:t>
      </w:r>
      <w:r>
        <w:tab/>
        <w:t xml:space="preserve">Indien dit advies niet positief is, zal de bestuurder de uitwerking en uitvoering van dit onderwerp opschorten gedurende een maand. </w:t>
      </w:r>
    </w:p>
    <w:p w14:paraId="66A46892" w14:textId="77777777" w:rsidR="00526812" w:rsidRDefault="00526812" w:rsidP="00526812">
      <w:r>
        <w:t>5.</w:t>
      </w:r>
      <w:r>
        <w:tab/>
        <w:t>Partijen spreken het volgende af inzake de vertrouwelijkheid […].</w:t>
      </w:r>
    </w:p>
    <w:p w14:paraId="4C4CA68B" w14:textId="77777777" w:rsidR="00526812" w:rsidRDefault="00526812" w:rsidP="00526812">
      <w:r>
        <w:t>6.</w:t>
      </w:r>
      <w:r>
        <w:tab/>
        <w:t>Partijen zullen gezamenlijk in goed onderling overleg de interne en externe communicatie over het verloop en de voortgang van het traject tijdens de uitvoering en de doorontwikkeling met elkaar afstemmen en deze communicatie ook gezamenlijk bewaken, waarbij als algemeen uitgangspunt geldt dat Partijen zich niet negatief over elkaar zullen uitlaten met inachtneming van elkaars rollen en verantwoordelijkheden.</w:t>
      </w:r>
    </w:p>
    <w:p w14:paraId="339E05DA" w14:textId="77777777" w:rsidR="00526812" w:rsidRDefault="00526812" w:rsidP="00526812">
      <w:r>
        <w:t>7.</w:t>
      </w:r>
      <w:r>
        <w:tab/>
        <w:t xml:space="preserve">Partijen spannen zich steeds in tot constructief overleg, rekening houdend met elkaars gerechtvaardigde belangen en de bedoeling en geest van deze overeenkomst. Indien onverhoopt een impasse ontstaat in dit overleg, dan wel Partijen van mening verschillen over de interpretatie of uitvoering van dit convenant, dan zullen Partijen allereerst het gerezen geschil in onderling overleg en/of met behulp van </w:t>
      </w:r>
      <w:proofErr w:type="spellStart"/>
      <w:r>
        <w:t>mediation</w:t>
      </w:r>
      <w:proofErr w:type="spellEnd"/>
      <w:r>
        <w:t xml:space="preserve"> trachten op te lossen alvorens het geschil voor te leggen aan de bevoegde bedrijfscommissie, dan wel rechter.</w:t>
      </w:r>
    </w:p>
    <w:p w14:paraId="5053507D" w14:textId="77777777" w:rsidR="00526812" w:rsidRDefault="00526812" w:rsidP="00526812">
      <w:r>
        <w:t>8.</w:t>
      </w:r>
      <w:r>
        <w:tab/>
        <w:t xml:space="preserve">Op de naleving van dit convenant is de algemene geschillenregeling van artikel 36 WOR van toepassing. Nakoming van de in dit convenant en de daaraan gehechte bijlagen neergelegde afspraken en toezeggingen kunnen Partijen op grond daarvan dan ook vorderen. </w:t>
      </w:r>
    </w:p>
    <w:p w14:paraId="2743B283" w14:textId="77777777" w:rsidR="00526812" w:rsidRDefault="00526812" w:rsidP="00526812">
      <w:r>
        <w:t>9.</w:t>
      </w:r>
      <w:r>
        <w:tab/>
        <w:t xml:space="preserve">Partijen zullen in geval van een (toerekenbare) tekortkoming in de nakoming van dit convenant niet overgaan tot gehele, noch tot gedeeltelijke ontbinding daarvan. </w:t>
      </w:r>
    </w:p>
    <w:p w14:paraId="6B242307" w14:textId="77777777" w:rsidR="00526812" w:rsidRDefault="00526812" w:rsidP="00526812">
      <w:r>
        <w:t>10.</w:t>
      </w:r>
      <w:r>
        <w:tab/>
        <w:t xml:space="preserve">Partijen verklaren bevoegd te zijn dit convenant overeen te komen. Daarbij geldt dat Partijen voorafgaand aan de ondertekening van dit convenant in de gelegenheid zijn gesteld de tekst grondig door te lezen. </w:t>
      </w:r>
    </w:p>
    <w:p w14:paraId="6460C2C5" w14:textId="77777777" w:rsidR="00526812" w:rsidRDefault="00526812" w:rsidP="00526812">
      <w:r>
        <w:t>Overeengekomen op […], in tweevoud opgemaakt en ondertekend door:</w:t>
      </w:r>
    </w:p>
    <w:p w14:paraId="6F1CE9E3" w14:textId="77777777" w:rsidR="00526812" w:rsidRDefault="00526812" w:rsidP="00526812">
      <w:r>
        <w:t>………………………………</w:t>
      </w:r>
      <w:r>
        <w:tab/>
      </w:r>
      <w:r>
        <w:tab/>
      </w:r>
      <w:r>
        <w:tab/>
      </w:r>
      <w:r>
        <w:tab/>
      </w:r>
      <w:r>
        <w:tab/>
      </w:r>
      <w:r>
        <w:tab/>
        <w:t>…………………………………</w:t>
      </w:r>
    </w:p>
    <w:p w14:paraId="4345A000" w14:textId="77777777" w:rsidR="00526812" w:rsidRDefault="00526812" w:rsidP="00526812">
      <w:r>
        <w:t>Naam</w:t>
      </w:r>
      <w:r>
        <w:tab/>
      </w:r>
      <w:r>
        <w:tab/>
      </w:r>
      <w:r>
        <w:tab/>
      </w:r>
      <w:r>
        <w:tab/>
      </w:r>
      <w:r>
        <w:tab/>
      </w:r>
      <w:r>
        <w:tab/>
      </w:r>
      <w:r>
        <w:tab/>
      </w:r>
      <w:r>
        <w:tab/>
      </w:r>
      <w:proofErr w:type="spellStart"/>
      <w:r>
        <w:t>Naam</w:t>
      </w:r>
      <w:proofErr w:type="spellEnd"/>
      <w:r>
        <w:tab/>
      </w:r>
    </w:p>
    <w:p w14:paraId="611807A0" w14:textId="55E3BA2F" w:rsidR="00526812" w:rsidRDefault="00526812" w:rsidP="00526812">
      <w:r>
        <w:t>WOR-bestuurder</w:t>
      </w:r>
      <w:r>
        <w:tab/>
      </w:r>
      <w:r>
        <w:tab/>
      </w:r>
      <w:r>
        <w:tab/>
      </w:r>
      <w:r>
        <w:tab/>
      </w:r>
      <w:r>
        <w:tab/>
      </w:r>
      <w:r>
        <w:tab/>
        <w:t>Voorzitter OR</w:t>
      </w:r>
    </w:p>
    <w:p w14:paraId="1C6A73FE" w14:textId="77777777" w:rsidR="00526812" w:rsidRDefault="00526812" w:rsidP="00526812"/>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52AF" w14:textId="77777777" w:rsidR="003E08FA" w:rsidRDefault="003E08FA" w:rsidP="00880232">
      <w:pPr>
        <w:spacing w:after="0" w:line="240" w:lineRule="auto"/>
      </w:pPr>
      <w:r>
        <w:separator/>
      </w:r>
    </w:p>
  </w:endnote>
  <w:endnote w:type="continuationSeparator" w:id="0">
    <w:p w14:paraId="0115AF88" w14:textId="77777777" w:rsidR="003E08FA" w:rsidRDefault="003E08FA"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FB8D" w14:textId="77777777" w:rsidR="003E08FA" w:rsidRDefault="003E08FA" w:rsidP="00880232">
      <w:pPr>
        <w:spacing w:after="0" w:line="240" w:lineRule="auto"/>
      </w:pPr>
      <w:r>
        <w:separator/>
      </w:r>
    </w:p>
  </w:footnote>
  <w:footnote w:type="continuationSeparator" w:id="0">
    <w:p w14:paraId="69920976" w14:textId="77777777" w:rsidR="003E08FA" w:rsidRDefault="003E08FA"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lvlOverride w:ilvl="1"/>
    <w:lvlOverride w:ilvl="2"/>
    <w:lvlOverride w:ilvl="3"/>
    <w:lvlOverride w:ilvl="4"/>
    <w:lvlOverride w:ilvl="5"/>
    <w:lvlOverride w:ilvl="6"/>
    <w:lvlOverride w:ilvl="7"/>
    <w:lvlOverride w:ilvl="8"/>
  </w:num>
  <w:num w:numId="27">
    <w:abstractNumId w:val="32"/>
    <w:lvlOverride w:ilvl="0"/>
    <w:lvlOverride w:ilvl="1"/>
    <w:lvlOverride w:ilvl="2"/>
    <w:lvlOverride w:ilvl="3"/>
    <w:lvlOverride w:ilvl="4"/>
    <w:lvlOverride w:ilvl="5"/>
    <w:lvlOverride w:ilvl="6"/>
    <w:lvlOverride w:ilvl="7"/>
    <w:lvlOverride w:ilv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E08FA"/>
    <w:rsid w:val="003F4DDB"/>
    <w:rsid w:val="00422F87"/>
    <w:rsid w:val="004C0560"/>
    <w:rsid w:val="004E3D9B"/>
    <w:rsid w:val="004F1494"/>
    <w:rsid w:val="004F7614"/>
    <w:rsid w:val="00525F9D"/>
    <w:rsid w:val="00526812"/>
    <w:rsid w:val="00543356"/>
    <w:rsid w:val="00880232"/>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2019-11-13T08:55:00Z</dcterms:created>
  <dcterms:modified xsi:type="dcterms:W3CDTF">2019-11-13T08:55:00Z</dcterms:modified>
</cp:coreProperties>
</file>