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49C5" w14:textId="5D0D31B4" w:rsidR="0076264D" w:rsidRPr="0076264D" w:rsidRDefault="0076264D" w:rsidP="0076264D">
      <w:pPr>
        <w:pStyle w:val="Geenafstand"/>
        <w:rPr>
          <w:b/>
        </w:rPr>
      </w:pPr>
      <w:r w:rsidRPr="0076264D">
        <w:rPr>
          <w:b/>
        </w:rPr>
        <w:t>OR-reglement</w:t>
      </w:r>
    </w:p>
    <w:p w14:paraId="24B4D619" w14:textId="77777777" w:rsidR="0076264D" w:rsidRDefault="0076264D" w:rsidP="0076264D">
      <w:pPr>
        <w:pStyle w:val="Geenafstand"/>
        <w:rPr>
          <w:b/>
        </w:rPr>
      </w:pPr>
    </w:p>
    <w:p w14:paraId="48863427" w14:textId="77777777" w:rsidR="0076264D" w:rsidRPr="00B72FBB" w:rsidRDefault="0076264D" w:rsidP="0076264D">
      <w:pPr>
        <w:pStyle w:val="Geenafstand"/>
        <w:rPr>
          <w:bCs/>
        </w:rPr>
      </w:pPr>
      <w:r w:rsidRPr="00B72FBB">
        <w:rPr>
          <w:bCs/>
        </w:rPr>
        <w:t>Artikel 1. Begrippen</w:t>
      </w:r>
    </w:p>
    <w:p w14:paraId="5F8BA969" w14:textId="77777777" w:rsidR="0076264D" w:rsidRDefault="0076264D" w:rsidP="0076264D">
      <w:pPr>
        <w:pStyle w:val="Geenafstand"/>
        <w:numPr>
          <w:ilvl w:val="0"/>
          <w:numId w:val="9"/>
        </w:numPr>
      </w:pPr>
      <w:r>
        <w:rPr>
          <w:i/>
        </w:rPr>
        <w:t>organisatie</w:t>
      </w:r>
      <w:r>
        <w:t>: [naam en de rechtsvorm van de organisatie];</w:t>
      </w:r>
    </w:p>
    <w:p w14:paraId="0BEF1AE8" w14:textId="77777777" w:rsidR="0076264D" w:rsidRDefault="0076264D" w:rsidP="0076264D">
      <w:pPr>
        <w:pStyle w:val="Geenafstand"/>
        <w:numPr>
          <w:ilvl w:val="0"/>
          <w:numId w:val="9"/>
        </w:numPr>
      </w:pPr>
      <w:r>
        <w:rPr>
          <w:i/>
        </w:rPr>
        <w:t>bestuurder</w:t>
      </w:r>
      <w:r>
        <w:t>: [naam van de in Artikel 1 en Artikel 23, lid 4, van de Wet op de ondernemingsraden bedoelde bestuurder];</w:t>
      </w:r>
    </w:p>
    <w:p w14:paraId="6EE7F020" w14:textId="77777777" w:rsidR="0076264D" w:rsidRDefault="0076264D" w:rsidP="0076264D">
      <w:pPr>
        <w:pStyle w:val="Geenafstand"/>
        <w:numPr>
          <w:ilvl w:val="0"/>
          <w:numId w:val="9"/>
        </w:numPr>
      </w:pPr>
      <w:r>
        <w:rPr>
          <w:i/>
        </w:rPr>
        <w:t>werknemers</w:t>
      </w:r>
      <w:r>
        <w:t>: in de organisatie werkzame personen, uit hoofde van een met de betrokken bestuurder gesloten arbeidsovereenkomst, met uitzondering van de bestuurder zelf;</w:t>
      </w:r>
    </w:p>
    <w:p w14:paraId="52F3DE28" w14:textId="77777777" w:rsidR="0076264D" w:rsidRDefault="0076264D" w:rsidP="0076264D">
      <w:pPr>
        <w:pStyle w:val="Geenafstand"/>
        <w:numPr>
          <w:ilvl w:val="0"/>
          <w:numId w:val="9"/>
        </w:numPr>
      </w:pPr>
      <w:r>
        <w:rPr>
          <w:i/>
        </w:rPr>
        <w:t>vakbonden</w:t>
      </w:r>
      <w:r>
        <w:t>: de in Artikel 9 lid 2 sub a van de Wet op de ondernemingsraden bedoelde verenigingen van werknemers;</w:t>
      </w:r>
    </w:p>
    <w:p w14:paraId="709E78F9" w14:textId="77777777" w:rsidR="0076264D" w:rsidRDefault="0076264D" w:rsidP="0076264D">
      <w:pPr>
        <w:pStyle w:val="Geenafstand"/>
        <w:numPr>
          <w:ilvl w:val="0"/>
          <w:numId w:val="9"/>
        </w:numPr>
      </w:pPr>
      <w:r>
        <w:rPr>
          <w:i/>
        </w:rPr>
        <w:t>ondernemingsraad</w:t>
      </w:r>
      <w:r>
        <w:t>: de ondernemingsraad van de hier genoemde organisatie;</w:t>
      </w:r>
    </w:p>
    <w:p w14:paraId="0A93DD80" w14:textId="77777777" w:rsidR="0076264D" w:rsidRDefault="0076264D" w:rsidP="0076264D">
      <w:pPr>
        <w:pStyle w:val="Geenafstand"/>
        <w:numPr>
          <w:ilvl w:val="0"/>
          <w:numId w:val="9"/>
        </w:numPr>
      </w:pPr>
      <w:r>
        <w:rPr>
          <w:i/>
        </w:rPr>
        <w:t>verkiezingsreglement</w:t>
      </w:r>
      <w:r>
        <w:t>: reglement waarin de procedures voor verkiezing van ondernemingsraadsleden zijn vastgelegd;</w:t>
      </w:r>
    </w:p>
    <w:p w14:paraId="65A5207C" w14:textId="77777777" w:rsidR="0076264D" w:rsidRDefault="0076264D" w:rsidP="0076264D">
      <w:pPr>
        <w:pStyle w:val="Geenafstand"/>
        <w:numPr>
          <w:ilvl w:val="0"/>
          <w:numId w:val="9"/>
        </w:numPr>
      </w:pPr>
      <w:r>
        <w:rPr>
          <w:i/>
        </w:rPr>
        <w:t>bedrijfscommissie</w:t>
      </w:r>
      <w:r>
        <w:t>: de bevoegde bedrijfscommissie waartoe bestuurder en ondernemingsraad zich kunnen richten in geval van geschillen.</w:t>
      </w:r>
    </w:p>
    <w:p w14:paraId="0ADC1C9A" w14:textId="77777777" w:rsidR="0076264D" w:rsidRDefault="0076264D" w:rsidP="0076264D">
      <w:pPr>
        <w:pStyle w:val="Geenafstand"/>
      </w:pPr>
    </w:p>
    <w:p w14:paraId="3941F479" w14:textId="77777777" w:rsidR="0076264D" w:rsidRPr="00B72FBB" w:rsidRDefault="0076264D" w:rsidP="0076264D">
      <w:pPr>
        <w:pStyle w:val="Geenafstand"/>
        <w:rPr>
          <w:bCs/>
        </w:rPr>
      </w:pPr>
      <w:r w:rsidRPr="00B72FBB">
        <w:rPr>
          <w:bCs/>
        </w:rPr>
        <w:t>Artikel 2. Omvang en samenstelling</w:t>
      </w:r>
    </w:p>
    <w:p w14:paraId="324C8619" w14:textId="77777777" w:rsidR="0076264D" w:rsidRDefault="0076264D" w:rsidP="0076264D">
      <w:pPr>
        <w:pStyle w:val="Geenafstand"/>
        <w:numPr>
          <w:ilvl w:val="0"/>
          <w:numId w:val="10"/>
        </w:numPr>
      </w:pPr>
      <w:r>
        <w:t xml:space="preserve">De ondernemingsraad bestaat uit [aantal] leden die door de werknemers in de organisatie uit hun midden zijn gekozen. </w:t>
      </w:r>
    </w:p>
    <w:p w14:paraId="3CC13324" w14:textId="77777777" w:rsidR="0076264D" w:rsidRDefault="0076264D" w:rsidP="0076264D">
      <w:pPr>
        <w:pStyle w:val="Geenafstand"/>
        <w:numPr>
          <w:ilvl w:val="0"/>
          <w:numId w:val="10"/>
        </w:numPr>
      </w:pPr>
      <w:r>
        <w:t xml:space="preserve">Het aantal leden van de ondernemingsraad is gebaseerd op Artikel 6 van de Wet op de ondernemingsraden: </w:t>
      </w:r>
    </w:p>
    <w:p w14:paraId="5AD3BF8C" w14:textId="77777777" w:rsidR="0076264D" w:rsidRDefault="0076264D" w:rsidP="0076264D">
      <w:pPr>
        <w:pStyle w:val="Geenafstand"/>
        <w:numPr>
          <w:ilvl w:val="0"/>
          <w:numId w:val="11"/>
        </w:numPr>
      </w:pPr>
      <w:r>
        <w:t>minder dan 50 werknemers: 3 leden;</w:t>
      </w:r>
    </w:p>
    <w:p w14:paraId="0868450A" w14:textId="77777777" w:rsidR="0076264D" w:rsidRDefault="0076264D" w:rsidP="0076264D">
      <w:pPr>
        <w:pStyle w:val="Geenafstand"/>
        <w:numPr>
          <w:ilvl w:val="0"/>
          <w:numId w:val="11"/>
        </w:numPr>
      </w:pPr>
      <w:r>
        <w:t>50 tot 100 werknemers: 5 leden;</w:t>
      </w:r>
    </w:p>
    <w:p w14:paraId="232D48AE" w14:textId="77777777" w:rsidR="0076264D" w:rsidRDefault="0076264D" w:rsidP="0076264D">
      <w:pPr>
        <w:pStyle w:val="Geenafstand"/>
        <w:numPr>
          <w:ilvl w:val="0"/>
          <w:numId w:val="11"/>
        </w:numPr>
      </w:pPr>
      <w:r>
        <w:t>100 tot 200 werknemers: 7 leden;</w:t>
      </w:r>
    </w:p>
    <w:p w14:paraId="1B4A0FF5" w14:textId="77777777" w:rsidR="0076264D" w:rsidRDefault="0076264D" w:rsidP="0076264D">
      <w:pPr>
        <w:pStyle w:val="Geenafstand"/>
        <w:numPr>
          <w:ilvl w:val="0"/>
          <w:numId w:val="11"/>
        </w:numPr>
      </w:pPr>
      <w:r>
        <w:t>200 tot 400 werknemers: 9 leden;</w:t>
      </w:r>
    </w:p>
    <w:p w14:paraId="0352EE31" w14:textId="77777777" w:rsidR="0076264D" w:rsidRDefault="0076264D" w:rsidP="0076264D">
      <w:pPr>
        <w:pStyle w:val="Geenafstand"/>
        <w:numPr>
          <w:ilvl w:val="0"/>
          <w:numId w:val="11"/>
        </w:numPr>
      </w:pPr>
      <w:r>
        <w:t>400 tot 600 werknemers: 11 leden;</w:t>
      </w:r>
    </w:p>
    <w:p w14:paraId="1F888C85" w14:textId="77777777" w:rsidR="0076264D" w:rsidRDefault="0076264D" w:rsidP="0076264D">
      <w:pPr>
        <w:pStyle w:val="Geenafstand"/>
        <w:numPr>
          <w:ilvl w:val="0"/>
          <w:numId w:val="11"/>
        </w:numPr>
      </w:pPr>
      <w:r>
        <w:t>600 tot 1.000 werknemers: 13 leden;</w:t>
      </w:r>
    </w:p>
    <w:p w14:paraId="54837F11" w14:textId="77777777" w:rsidR="0076264D" w:rsidRDefault="0076264D" w:rsidP="0076264D">
      <w:pPr>
        <w:pStyle w:val="Geenafstand"/>
        <w:numPr>
          <w:ilvl w:val="0"/>
          <w:numId w:val="11"/>
        </w:numPr>
      </w:pPr>
      <w:r>
        <w:t>tot 2.000 werknemers: 15 leden;</w:t>
      </w:r>
    </w:p>
    <w:p w14:paraId="53AE9B39" w14:textId="77777777" w:rsidR="0076264D" w:rsidRDefault="0076264D" w:rsidP="0076264D">
      <w:pPr>
        <w:pStyle w:val="Geenafstand"/>
        <w:numPr>
          <w:ilvl w:val="0"/>
          <w:numId w:val="11"/>
        </w:numPr>
      </w:pPr>
      <w:r>
        <w:t>2.000 tot 3.000 werknemers: 17 leden;</w:t>
      </w:r>
    </w:p>
    <w:p w14:paraId="6C85B0B2" w14:textId="77777777" w:rsidR="0076264D" w:rsidRDefault="0076264D" w:rsidP="0076264D">
      <w:pPr>
        <w:pStyle w:val="Geenafstand"/>
        <w:numPr>
          <w:ilvl w:val="0"/>
          <w:numId w:val="11"/>
        </w:numPr>
      </w:pPr>
      <w:r>
        <w:t>3.000 tot 4.000 werknemers: 19 leden;</w:t>
      </w:r>
    </w:p>
    <w:p w14:paraId="5FD89872" w14:textId="77777777" w:rsidR="0076264D" w:rsidRDefault="0076264D" w:rsidP="0076264D">
      <w:pPr>
        <w:pStyle w:val="Geenafstand"/>
        <w:numPr>
          <w:ilvl w:val="0"/>
          <w:numId w:val="11"/>
        </w:numPr>
      </w:pPr>
      <w:r>
        <w:t>4.000 tot 5.000 werknemers: 21 leden;</w:t>
      </w:r>
    </w:p>
    <w:p w14:paraId="135D29F4" w14:textId="77777777" w:rsidR="0076264D" w:rsidRDefault="0076264D" w:rsidP="0076264D">
      <w:pPr>
        <w:pStyle w:val="Geenafstand"/>
        <w:numPr>
          <w:ilvl w:val="0"/>
          <w:numId w:val="11"/>
        </w:numPr>
      </w:pPr>
      <w:r>
        <w:t>5.000 tot 6.000 werknemers: 23 leden;</w:t>
      </w:r>
    </w:p>
    <w:p w14:paraId="781F35A0" w14:textId="77777777" w:rsidR="0076264D" w:rsidRDefault="0076264D" w:rsidP="0076264D">
      <w:pPr>
        <w:pStyle w:val="Geenafstand"/>
        <w:numPr>
          <w:ilvl w:val="0"/>
          <w:numId w:val="11"/>
        </w:numPr>
      </w:pPr>
      <w:r>
        <w:t>meer dan 6.000 werknemers: 25 leden.</w:t>
      </w:r>
    </w:p>
    <w:p w14:paraId="60593FF9" w14:textId="77777777" w:rsidR="0076264D" w:rsidRDefault="0076264D" w:rsidP="0076264D">
      <w:pPr>
        <w:pStyle w:val="Geenafstand"/>
        <w:numPr>
          <w:ilvl w:val="0"/>
          <w:numId w:val="10"/>
        </w:numPr>
      </w:pPr>
      <w:r>
        <w:t>Ondernemingsraad en bestuurder kunnen gezamenlijk overeenkomen van de in lid 2 genoemde aantal af te wijken, zolang dit de medezeggenschap ten goede komt.</w:t>
      </w:r>
    </w:p>
    <w:p w14:paraId="5AF80F3E" w14:textId="77777777" w:rsidR="0076264D" w:rsidRDefault="0076264D" w:rsidP="0076264D">
      <w:pPr>
        <w:pStyle w:val="Geenafstand"/>
        <w:numPr>
          <w:ilvl w:val="0"/>
          <w:numId w:val="10"/>
        </w:numPr>
      </w:pPr>
      <w:r>
        <w:t>Ondernemingsraad en bestuurder kunnen gezamenlijk overeenkomen personen die niet als werknemer een vast of tijdelijk dienstverband met de organisatie hebben, maar wel werkzaam zijn ten behoeve van de organisatie, aan te wijzen als werknemer in de zin van dit reglement.</w:t>
      </w:r>
    </w:p>
    <w:p w14:paraId="796DAAEA" w14:textId="77777777" w:rsidR="0076264D" w:rsidRDefault="0076264D" w:rsidP="0076264D">
      <w:pPr>
        <w:pStyle w:val="Geenafstand"/>
        <w:numPr>
          <w:ilvl w:val="0"/>
          <w:numId w:val="10"/>
        </w:numPr>
      </w:pPr>
      <w:r>
        <w:t>Tijdens een zittingsperiode van de ondernemingsraad kan geen wijziging worden gebracht in het aantal leden van de raad op grond van vermeerdering of vermindering van het aantal werknemers in de organisatie.</w:t>
      </w:r>
    </w:p>
    <w:p w14:paraId="7F42DAB3" w14:textId="77777777" w:rsidR="0076264D" w:rsidRDefault="0076264D" w:rsidP="0076264D">
      <w:pPr>
        <w:pStyle w:val="Geenafstand"/>
      </w:pPr>
    </w:p>
    <w:p w14:paraId="42CD036E" w14:textId="77777777" w:rsidR="0076264D" w:rsidRDefault="0076264D" w:rsidP="0076264D">
      <w:pPr>
        <w:rPr>
          <w:b/>
        </w:rPr>
      </w:pPr>
      <w:r>
        <w:rPr>
          <w:b/>
        </w:rPr>
        <w:br w:type="page"/>
      </w:r>
    </w:p>
    <w:p w14:paraId="4E097D49" w14:textId="77777777" w:rsidR="0076264D" w:rsidRPr="00B72FBB" w:rsidRDefault="0076264D" w:rsidP="0076264D">
      <w:pPr>
        <w:pStyle w:val="Geenafstand"/>
        <w:rPr>
          <w:bCs/>
        </w:rPr>
      </w:pPr>
      <w:r w:rsidRPr="00B72FBB">
        <w:rPr>
          <w:bCs/>
        </w:rPr>
        <w:lastRenderedPageBreak/>
        <w:t>Artikel 3. Verkiezingen</w:t>
      </w:r>
    </w:p>
    <w:p w14:paraId="5D1829B1" w14:textId="77777777" w:rsidR="0076264D" w:rsidRDefault="0076264D" w:rsidP="0076264D">
      <w:pPr>
        <w:pStyle w:val="Geenafstand"/>
        <w:numPr>
          <w:ilvl w:val="0"/>
          <w:numId w:val="12"/>
        </w:numPr>
      </w:pPr>
      <w:r>
        <w:t>Verkiezingen vinden plaats onder verantwoordelijkheid van de ondernemingsraad.</w:t>
      </w:r>
    </w:p>
    <w:p w14:paraId="030452C8" w14:textId="77777777" w:rsidR="0076264D" w:rsidRDefault="0076264D" w:rsidP="0076264D">
      <w:pPr>
        <w:pStyle w:val="Geenafstand"/>
        <w:numPr>
          <w:ilvl w:val="0"/>
          <w:numId w:val="12"/>
        </w:numPr>
      </w:pPr>
      <w:r>
        <w:t>Verkiezingen vinden plaats conform het verkiezingsreglement, vastgelegd op [datum].</w:t>
      </w:r>
    </w:p>
    <w:p w14:paraId="57E87036" w14:textId="77777777" w:rsidR="0076264D" w:rsidRDefault="0076264D" w:rsidP="0076264D">
      <w:pPr>
        <w:pStyle w:val="Geenafstand"/>
        <w:numPr>
          <w:ilvl w:val="0"/>
          <w:numId w:val="12"/>
        </w:numPr>
      </w:pPr>
      <w:r>
        <w:t>Ondernemingsraad en bestuurder kunnen gezamenlijk overeenkomen voor elk lid ook een plaatsvervangend lid te kiezen, waarbij een plaatsvervanger dezelfde rechten heeft als een gewoon lid.</w:t>
      </w:r>
    </w:p>
    <w:p w14:paraId="0B25B23F" w14:textId="77777777" w:rsidR="0076264D" w:rsidRDefault="0076264D" w:rsidP="0076264D">
      <w:pPr>
        <w:pStyle w:val="Geenafstand"/>
      </w:pPr>
    </w:p>
    <w:p w14:paraId="4033D136" w14:textId="77777777" w:rsidR="0076264D" w:rsidRPr="00B72FBB" w:rsidRDefault="0076264D" w:rsidP="0076264D">
      <w:pPr>
        <w:pStyle w:val="Geenafstand"/>
        <w:rPr>
          <w:bCs/>
        </w:rPr>
      </w:pPr>
      <w:r w:rsidRPr="00B72FBB">
        <w:rPr>
          <w:bCs/>
        </w:rPr>
        <w:t>Artikel 4. Zittingsduur</w:t>
      </w:r>
    </w:p>
    <w:p w14:paraId="1EEDD28C" w14:textId="77777777" w:rsidR="0076264D" w:rsidRDefault="0076264D" w:rsidP="0076264D">
      <w:pPr>
        <w:pStyle w:val="Geenafstand"/>
        <w:numPr>
          <w:ilvl w:val="0"/>
          <w:numId w:val="13"/>
        </w:numPr>
      </w:pPr>
      <w:r>
        <w:t xml:space="preserve">[naar keuze] </w:t>
      </w:r>
    </w:p>
    <w:p w14:paraId="24B2F4BE" w14:textId="77777777" w:rsidR="0076264D" w:rsidRDefault="0076264D" w:rsidP="0076264D">
      <w:pPr>
        <w:pStyle w:val="Geenafstand"/>
        <w:numPr>
          <w:ilvl w:val="0"/>
          <w:numId w:val="14"/>
        </w:numPr>
      </w:pPr>
      <w:r>
        <w:t>De leden van de ondernemingsraad treden om de [twee/drie/vier] jaar allen tegelijk af.</w:t>
      </w:r>
    </w:p>
    <w:p w14:paraId="0063D320" w14:textId="77777777" w:rsidR="0076264D" w:rsidRDefault="0076264D" w:rsidP="0076264D">
      <w:pPr>
        <w:pStyle w:val="Geenafstand"/>
        <w:numPr>
          <w:ilvl w:val="0"/>
          <w:numId w:val="14"/>
        </w:numPr>
      </w:pPr>
      <w:r>
        <w:t>De leden van de ondernemingsraad treden om de vier jaar af, met dien verstande dat er om de twee jaar verkiezingen worden gehouden voor de helft van de zetels in de ondernemingsraad.</w:t>
      </w:r>
    </w:p>
    <w:p w14:paraId="10A72BA6" w14:textId="77777777" w:rsidR="0076264D" w:rsidRDefault="0076264D" w:rsidP="0076264D">
      <w:pPr>
        <w:pStyle w:val="Geenafstand"/>
        <w:numPr>
          <w:ilvl w:val="0"/>
          <w:numId w:val="13"/>
        </w:numPr>
      </w:pPr>
      <w:r>
        <w:t>Aftredende leden zijn terstond herkiesbaar.</w:t>
      </w:r>
    </w:p>
    <w:p w14:paraId="78423B8C" w14:textId="77777777" w:rsidR="0076264D" w:rsidRDefault="0076264D" w:rsidP="0076264D">
      <w:pPr>
        <w:pStyle w:val="Geenafstand"/>
      </w:pPr>
    </w:p>
    <w:p w14:paraId="1FF35391" w14:textId="77777777" w:rsidR="0076264D" w:rsidRPr="00B72FBB" w:rsidRDefault="0076264D" w:rsidP="0076264D">
      <w:pPr>
        <w:pStyle w:val="Geenafstand"/>
      </w:pPr>
      <w:r w:rsidRPr="00B72FBB">
        <w:t>Artikel 5. Beëindiging lidmaatschap</w:t>
      </w:r>
    </w:p>
    <w:p w14:paraId="54D9A855" w14:textId="77777777" w:rsidR="0076264D" w:rsidRDefault="0076264D" w:rsidP="0076264D">
      <w:pPr>
        <w:pStyle w:val="Geenafstand"/>
        <w:numPr>
          <w:ilvl w:val="0"/>
          <w:numId w:val="15"/>
        </w:numPr>
      </w:pPr>
      <w:r>
        <w:t>Leden van de ondernemingsraad kunnen te allen tijde ontslag nemen als lid van de ondernemingsraad. Zij dienen dit schriftelijk of via e-mail te melden aan de voorzitter of secretaris van de ondernemingsraad en aan de bestuurder.</w:t>
      </w:r>
    </w:p>
    <w:p w14:paraId="3D1BA9BC" w14:textId="77777777" w:rsidR="0076264D" w:rsidRDefault="0076264D" w:rsidP="0076264D">
      <w:pPr>
        <w:pStyle w:val="Geenafstand"/>
        <w:numPr>
          <w:ilvl w:val="0"/>
          <w:numId w:val="15"/>
        </w:numPr>
        <w:rPr>
          <w:bCs/>
        </w:rPr>
      </w:pPr>
      <w:r>
        <w:rPr>
          <w:bCs/>
        </w:rPr>
        <w:t>Het lidmaatschap van een lid van de ondernemingsraad eindigt van rechtswege bij het einde van het dienstverband van dat lid.</w:t>
      </w:r>
    </w:p>
    <w:p w14:paraId="694B5781" w14:textId="77777777" w:rsidR="0076264D" w:rsidRDefault="0076264D" w:rsidP="0076264D">
      <w:pPr>
        <w:pStyle w:val="Geenafstand"/>
        <w:numPr>
          <w:ilvl w:val="0"/>
          <w:numId w:val="15"/>
        </w:numPr>
        <w:rPr>
          <w:bCs/>
        </w:rPr>
      </w:pPr>
      <w:r>
        <w:rPr>
          <w:bCs/>
        </w:rPr>
        <w:t xml:space="preserve">Het lidmaatschap van elk lid van de ondernemingsraad eindigt van rechtswege bij het einde van de zittingsperiode. </w:t>
      </w:r>
    </w:p>
    <w:p w14:paraId="0A68D146" w14:textId="77777777" w:rsidR="0076264D" w:rsidRDefault="0076264D" w:rsidP="0076264D">
      <w:pPr>
        <w:pStyle w:val="Geenafstand"/>
        <w:numPr>
          <w:ilvl w:val="0"/>
          <w:numId w:val="15"/>
        </w:numPr>
        <w:rPr>
          <w:bCs/>
        </w:rPr>
      </w:pPr>
      <w:r>
        <w:rPr>
          <w:bCs/>
        </w:rPr>
        <w:t>Het lidmaatschap van elk lid van de ondernemingsraad eindigt van rechtswege bij ontbinding van de ondernemingsraad door de kantonrechter, conform Artikel 36, lid 6, van de Wet op de organisatieraden.</w:t>
      </w:r>
    </w:p>
    <w:p w14:paraId="723122FF" w14:textId="77777777" w:rsidR="0076264D" w:rsidRDefault="0076264D" w:rsidP="0076264D">
      <w:pPr>
        <w:pStyle w:val="Geenafstand"/>
        <w:numPr>
          <w:ilvl w:val="0"/>
          <w:numId w:val="15"/>
        </w:numPr>
      </w:pPr>
      <w:r>
        <w:t>Het lidmaatschap van een lid dat tussentijds op een opengevallen plaats is aangetreden, eindigt automatisch op het tijdstip waarop degene in wiens plaats hij is gekomen, had moeten aftreden.</w:t>
      </w:r>
    </w:p>
    <w:p w14:paraId="62189628" w14:textId="77777777" w:rsidR="0076264D" w:rsidRDefault="0076264D" w:rsidP="0076264D">
      <w:pPr>
        <w:pStyle w:val="Geenafstand"/>
        <w:rPr>
          <w:bCs/>
        </w:rPr>
      </w:pPr>
    </w:p>
    <w:p w14:paraId="644570BE" w14:textId="77777777" w:rsidR="0076264D" w:rsidRPr="00B72FBB" w:rsidRDefault="0076264D" w:rsidP="0076264D">
      <w:pPr>
        <w:pStyle w:val="Geenafstand"/>
      </w:pPr>
      <w:r w:rsidRPr="00B72FBB">
        <w:t>Artikel 6. Functieverdeling</w:t>
      </w:r>
    </w:p>
    <w:p w14:paraId="57031EA9" w14:textId="77777777" w:rsidR="0076264D" w:rsidRDefault="0076264D" w:rsidP="0076264D">
      <w:pPr>
        <w:pStyle w:val="Geenafstand"/>
        <w:numPr>
          <w:ilvl w:val="0"/>
          <w:numId w:val="16"/>
        </w:numPr>
        <w:rPr>
          <w:bCs/>
        </w:rPr>
      </w:pPr>
      <w:r>
        <w:rPr>
          <w:bCs/>
        </w:rPr>
        <w:t>De ondernemingsraad kiest uit haar midden een voorzitter [en een plaatsvervangend voorzitter], die de vergaderingen van de ondernemingsraad leidt, eerste aanspreekpunt voor de bestuurder is en, mits de bestuurder hiermee instemt, per toerbeurt de overlegvergaderingen met de bestuurder leidt.</w:t>
      </w:r>
    </w:p>
    <w:p w14:paraId="2DBC19FB" w14:textId="77777777" w:rsidR="0076264D" w:rsidRDefault="0076264D" w:rsidP="0076264D">
      <w:pPr>
        <w:pStyle w:val="Geenafstand"/>
        <w:numPr>
          <w:ilvl w:val="0"/>
          <w:numId w:val="16"/>
        </w:numPr>
      </w:pPr>
      <w:r>
        <w:rPr>
          <w:bCs/>
        </w:rPr>
        <w:t xml:space="preserve">De ondernemingsraad kiest uit haar midden een secretaris [en een tweede secretaris], </w:t>
      </w:r>
      <w:r>
        <w:t xml:space="preserve">belast met het: </w:t>
      </w:r>
    </w:p>
    <w:p w14:paraId="243D6AD5" w14:textId="77777777" w:rsidR="0076264D" w:rsidRDefault="0076264D" w:rsidP="0076264D">
      <w:pPr>
        <w:pStyle w:val="Geenafstand"/>
        <w:numPr>
          <w:ilvl w:val="0"/>
          <w:numId w:val="17"/>
        </w:numPr>
      </w:pPr>
      <w:r>
        <w:t>bijeenroepen van de ondernemingsraad;</w:t>
      </w:r>
    </w:p>
    <w:p w14:paraId="63382D24" w14:textId="77777777" w:rsidR="0076264D" w:rsidRDefault="0076264D" w:rsidP="0076264D">
      <w:pPr>
        <w:pStyle w:val="Geenafstand"/>
        <w:numPr>
          <w:ilvl w:val="0"/>
          <w:numId w:val="17"/>
        </w:numPr>
      </w:pPr>
      <w:r>
        <w:t>opstellen van de jaarplanning;</w:t>
      </w:r>
    </w:p>
    <w:p w14:paraId="7D28AE05" w14:textId="77777777" w:rsidR="0076264D" w:rsidRDefault="0076264D" w:rsidP="0076264D">
      <w:pPr>
        <w:pStyle w:val="Geenafstand"/>
        <w:numPr>
          <w:ilvl w:val="0"/>
          <w:numId w:val="17"/>
        </w:numPr>
      </w:pPr>
      <w:r>
        <w:t>samenstellen van agenda;</w:t>
      </w:r>
    </w:p>
    <w:p w14:paraId="1CA8DDE5" w14:textId="77777777" w:rsidR="0076264D" w:rsidRDefault="0076264D" w:rsidP="0076264D">
      <w:pPr>
        <w:pStyle w:val="Geenafstand"/>
        <w:numPr>
          <w:ilvl w:val="0"/>
          <w:numId w:val="17"/>
        </w:numPr>
      </w:pPr>
      <w:r>
        <w:t>verslagleggen van de vergaderingen;</w:t>
      </w:r>
    </w:p>
    <w:p w14:paraId="15555936" w14:textId="77777777" w:rsidR="0076264D" w:rsidRDefault="0076264D" w:rsidP="0076264D">
      <w:pPr>
        <w:pStyle w:val="Geenafstand"/>
        <w:numPr>
          <w:ilvl w:val="0"/>
          <w:numId w:val="17"/>
        </w:numPr>
      </w:pPr>
      <w:r>
        <w:t>voeren van de correspondentie;</w:t>
      </w:r>
    </w:p>
    <w:p w14:paraId="064C16E1" w14:textId="77777777" w:rsidR="0076264D" w:rsidRDefault="0076264D" w:rsidP="0076264D">
      <w:pPr>
        <w:pStyle w:val="Geenafstand"/>
        <w:numPr>
          <w:ilvl w:val="0"/>
          <w:numId w:val="17"/>
        </w:numPr>
      </w:pPr>
      <w:r>
        <w:t>beheren van de voor de ondernemingsraad bestemde en van de ondernemingsraad uitgaande stukken;</w:t>
      </w:r>
    </w:p>
    <w:p w14:paraId="30167A4D" w14:textId="77777777" w:rsidR="0076264D" w:rsidRDefault="0076264D" w:rsidP="0076264D">
      <w:pPr>
        <w:pStyle w:val="Geenafstand"/>
        <w:numPr>
          <w:ilvl w:val="0"/>
          <w:numId w:val="17"/>
        </w:numPr>
      </w:pPr>
      <w:r>
        <w:t>samenstellen van het OR-jaarverslag.</w:t>
      </w:r>
    </w:p>
    <w:p w14:paraId="695E972A" w14:textId="77777777" w:rsidR="0076264D" w:rsidRDefault="0076264D" w:rsidP="0076264D">
      <w:pPr>
        <w:pStyle w:val="Geenafstand"/>
        <w:numPr>
          <w:ilvl w:val="0"/>
          <w:numId w:val="16"/>
        </w:numPr>
        <w:rPr>
          <w:bCs/>
        </w:rPr>
      </w:pPr>
      <w:r>
        <w:rPr>
          <w:bCs/>
        </w:rPr>
        <w:lastRenderedPageBreak/>
        <w:t>De ondernemingsraad kan uit haar midden een penningmeester kiezen, die verantwoordelijk is voor het opstellen van de begroting en het bijhouden van het budget van de ondernemingsraad.</w:t>
      </w:r>
    </w:p>
    <w:p w14:paraId="6CDA1320" w14:textId="77777777" w:rsidR="0076264D" w:rsidRDefault="0076264D" w:rsidP="0076264D">
      <w:pPr>
        <w:pStyle w:val="Geenafstand"/>
        <w:numPr>
          <w:ilvl w:val="0"/>
          <w:numId w:val="16"/>
        </w:numPr>
      </w:pPr>
      <w:r>
        <w:t>Indien de ondernemingsraad gebruik maakt van een ambtelijk secretaris, niet zijnde een lid van de ondernemingsraad, kan het onder lid 2 en lid 3 genoemde takenpakket geheel of gedeeltelijk ondergebracht worden bij deze ambtelijk secretaris.</w:t>
      </w:r>
    </w:p>
    <w:p w14:paraId="051CAFE9" w14:textId="77777777" w:rsidR="0076264D" w:rsidRDefault="0076264D" w:rsidP="0076264D">
      <w:pPr>
        <w:pStyle w:val="Geenafstand"/>
        <w:rPr>
          <w:bCs/>
        </w:rPr>
      </w:pPr>
    </w:p>
    <w:p w14:paraId="389525BB" w14:textId="77777777" w:rsidR="0076264D" w:rsidRPr="00B72FBB" w:rsidRDefault="0076264D" w:rsidP="0076264D">
      <w:pPr>
        <w:pStyle w:val="Geenafstand"/>
      </w:pPr>
      <w:r w:rsidRPr="00B72FBB">
        <w:t xml:space="preserve">Artikel 7. Vergaderingen </w:t>
      </w:r>
    </w:p>
    <w:p w14:paraId="4CD55797" w14:textId="77777777" w:rsidR="0076264D" w:rsidRDefault="0076264D" w:rsidP="0076264D">
      <w:pPr>
        <w:pStyle w:val="Geenafstand"/>
        <w:numPr>
          <w:ilvl w:val="0"/>
          <w:numId w:val="18"/>
        </w:numPr>
      </w:pPr>
      <w:r>
        <w:t>De ondernemingsraad komt in vergadering bijeen:</w:t>
      </w:r>
    </w:p>
    <w:p w14:paraId="2F8E21D6" w14:textId="77777777" w:rsidR="0076264D" w:rsidRDefault="0076264D" w:rsidP="0076264D">
      <w:pPr>
        <w:pStyle w:val="Geenafstand"/>
        <w:numPr>
          <w:ilvl w:val="0"/>
          <w:numId w:val="19"/>
        </w:numPr>
      </w:pPr>
      <w:r>
        <w:t>conform de jaarplanning van de secretaris;</w:t>
      </w:r>
    </w:p>
    <w:p w14:paraId="7AB4CA62" w14:textId="77777777" w:rsidR="0076264D" w:rsidRDefault="0076264D" w:rsidP="0076264D">
      <w:pPr>
        <w:pStyle w:val="Geenafstand"/>
        <w:numPr>
          <w:ilvl w:val="0"/>
          <w:numId w:val="19"/>
        </w:numPr>
      </w:pPr>
      <w:r>
        <w:t xml:space="preserve">op verzoek van de voorzitter; </w:t>
      </w:r>
    </w:p>
    <w:p w14:paraId="04C501EC" w14:textId="77777777" w:rsidR="0076264D" w:rsidRDefault="0076264D" w:rsidP="0076264D">
      <w:pPr>
        <w:pStyle w:val="Geenafstand"/>
        <w:numPr>
          <w:ilvl w:val="0"/>
          <w:numId w:val="19"/>
        </w:numPr>
      </w:pPr>
      <w:r>
        <w:t>op gemotiveerd verzoek van ten minste twee leden van de ondernemingsraad.</w:t>
      </w:r>
    </w:p>
    <w:p w14:paraId="14E77901" w14:textId="77777777" w:rsidR="0076264D" w:rsidRDefault="0076264D" w:rsidP="0076264D">
      <w:pPr>
        <w:pStyle w:val="Geenafstand"/>
        <w:numPr>
          <w:ilvl w:val="0"/>
          <w:numId w:val="18"/>
        </w:numPr>
      </w:pPr>
      <w:r>
        <w:t>Vergaderingen op verzoek, conform lid 1b en 1c, vinden plaats binnen 14 dagen nadat het verzoek is gedaan bij de secretaris.</w:t>
      </w:r>
    </w:p>
    <w:p w14:paraId="0F19CCAB" w14:textId="77777777" w:rsidR="0076264D" w:rsidRDefault="0076264D" w:rsidP="0076264D">
      <w:pPr>
        <w:pStyle w:val="Geenafstand"/>
        <w:numPr>
          <w:ilvl w:val="0"/>
          <w:numId w:val="18"/>
        </w:numPr>
      </w:pPr>
      <w:r>
        <w:t xml:space="preserve">De voorzitter en de secretaris bepalen tijd en plaats van de vergadering. </w:t>
      </w:r>
    </w:p>
    <w:p w14:paraId="6BCD8387" w14:textId="77777777" w:rsidR="0076264D" w:rsidRDefault="0076264D" w:rsidP="0076264D">
      <w:pPr>
        <w:pStyle w:val="Geenafstand"/>
        <w:numPr>
          <w:ilvl w:val="0"/>
          <w:numId w:val="18"/>
        </w:numPr>
      </w:pPr>
      <w:r>
        <w:t>Een vergadering vindt geen doorgang indien minder dan [percentage] van de leden aanwezig kan zijn.</w:t>
      </w:r>
    </w:p>
    <w:p w14:paraId="463BAFDA" w14:textId="77777777" w:rsidR="0076264D" w:rsidRDefault="0076264D" w:rsidP="0076264D">
      <w:pPr>
        <w:pStyle w:val="Geenafstand"/>
        <w:rPr>
          <w:bCs/>
        </w:rPr>
      </w:pPr>
    </w:p>
    <w:p w14:paraId="7AD627EA" w14:textId="77777777" w:rsidR="0076264D" w:rsidRPr="00B72FBB" w:rsidRDefault="0076264D" w:rsidP="0076264D">
      <w:pPr>
        <w:pStyle w:val="Geenafstand"/>
      </w:pPr>
      <w:r w:rsidRPr="00B72FBB">
        <w:t>Artikel 8. Agenda</w:t>
      </w:r>
    </w:p>
    <w:p w14:paraId="04C64787" w14:textId="77777777" w:rsidR="0076264D" w:rsidRDefault="0076264D" w:rsidP="0076264D">
      <w:pPr>
        <w:pStyle w:val="Geenafstand"/>
        <w:numPr>
          <w:ilvl w:val="0"/>
          <w:numId w:val="20"/>
        </w:numPr>
        <w:rPr>
          <w:bCs/>
        </w:rPr>
      </w:pPr>
      <w:r>
        <w:rPr>
          <w:bCs/>
        </w:rPr>
        <w:t>Ieder lid van de ondernemingsraad kan de secretaris vragen een onderwerp op de agenda te plaatsen.</w:t>
      </w:r>
    </w:p>
    <w:p w14:paraId="45B2C1E9" w14:textId="77777777" w:rsidR="0076264D" w:rsidRDefault="0076264D" w:rsidP="0076264D">
      <w:pPr>
        <w:pStyle w:val="Geenafstand"/>
        <w:numPr>
          <w:ilvl w:val="0"/>
          <w:numId w:val="20"/>
        </w:numPr>
        <w:rPr>
          <w:bCs/>
        </w:rPr>
      </w:pPr>
      <w:r>
        <w:rPr>
          <w:bCs/>
        </w:rPr>
        <w:t>De secretaris stelt in overleg met de voorzitter voor elke vergadering een agenda samen.</w:t>
      </w:r>
    </w:p>
    <w:p w14:paraId="75C5E680" w14:textId="77777777" w:rsidR="0076264D" w:rsidRDefault="0076264D" w:rsidP="0076264D">
      <w:pPr>
        <w:pStyle w:val="Geenafstand"/>
        <w:numPr>
          <w:ilvl w:val="0"/>
          <w:numId w:val="20"/>
        </w:numPr>
        <w:rPr>
          <w:bCs/>
        </w:rPr>
      </w:pPr>
      <w:r>
        <w:rPr>
          <w:bCs/>
        </w:rPr>
        <w:t>De secretaris verzamelt alle relevante vergaderstukken inclusief de agenda en het conceptverslag van de vorige vergadering.</w:t>
      </w:r>
    </w:p>
    <w:p w14:paraId="4428BB0E" w14:textId="77777777" w:rsidR="0076264D" w:rsidRDefault="0076264D" w:rsidP="0076264D">
      <w:pPr>
        <w:pStyle w:val="Geenafstand"/>
        <w:numPr>
          <w:ilvl w:val="0"/>
          <w:numId w:val="20"/>
        </w:numPr>
        <w:rPr>
          <w:bCs/>
        </w:rPr>
      </w:pPr>
      <w:r>
        <w:rPr>
          <w:bCs/>
        </w:rPr>
        <w:t>Alle vergaderstukken worden ten minste zeven dagen voor de vergadering aan alle leden ter hand gesteld.</w:t>
      </w:r>
    </w:p>
    <w:p w14:paraId="699CD9FB" w14:textId="77777777" w:rsidR="0076264D" w:rsidRDefault="0076264D" w:rsidP="0076264D">
      <w:pPr>
        <w:pStyle w:val="Geenafstand"/>
        <w:numPr>
          <w:ilvl w:val="0"/>
          <w:numId w:val="20"/>
        </w:numPr>
        <w:rPr>
          <w:bCs/>
        </w:rPr>
      </w:pPr>
      <w:r>
        <w:t>De agenda wordt ten minste zeven dagen voor de vergadering bekend gemaakt aan de bestuurder en alle werknemers.</w:t>
      </w:r>
    </w:p>
    <w:p w14:paraId="4163607A" w14:textId="77777777" w:rsidR="0076264D" w:rsidRDefault="0076264D" w:rsidP="0076264D">
      <w:pPr>
        <w:pStyle w:val="Geenafstand"/>
        <w:rPr>
          <w:bCs/>
        </w:rPr>
      </w:pPr>
    </w:p>
    <w:p w14:paraId="1C79108C" w14:textId="77777777" w:rsidR="0076264D" w:rsidRPr="00B72FBB" w:rsidRDefault="0076264D" w:rsidP="0076264D">
      <w:pPr>
        <w:pStyle w:val="Geenafstand"/>
      </w:pPr>
      <w:r w:rsidRPr="00B72FBB">
        <w:t>Artikel 9. Besluitvorming</w:t>
      </w:r>
    </w:p>
    <w:p w14:paraId="6B7C97BC" w14:textId="77777777" w:rsidR="0076264D" w:rsidRDefault="0076264D" w:rsidP="0076264D">
      <w:pPr>
        <w:pStyle w:val="Geenafstand"/>
        <w:numPr>
          <w:ilvl w:val="0"/>
          <w:numId w:val="21"/>
        </w:numPr>
      </w:pPr>
      <w:r>
        <w:t xml:space="preserve">Besluiten van de ondernemingsraad worden bij gewone meerderheid van stemmen genomen. </w:t>
      </w:r>
    </w:p>
    <w:p w14:paraId="25D5EF13" w14:textId="77777777" w:rsidR="0076264D" w:rsidRDefault="0076264D" w:rsidP="0076264D">
      <w:pPr>
        <w:pStyle w:val="Geenafstand"/>
        <w:numPr>
          <w:ilvl w:val="0"/>
          <w:numId w:val="21"/>
        </w:numPr>
      </w:pPr>
      <w:r>
        <w:t>Een besluit is alleen geldig, indien ten minste [percentage] van de leden aanwezig is en heeft gestemd.</w:t>
      </w:r>
    </w:p>
    <w:p w14:paraId="1B417569" w14:textId="77777777" w:rsidR="0076264D" w:rsidRDefault="0076264D" w:rsidP="0076264D">
      <w:pPr>
        <w:pStyle w:val="Geenafstand"/>
        <w:numPr>
          <w:ilvl w:val="0"/>
          <w:numId w:val="21"/>
        </w:numPr>
      </w:pPr>
      <w:r>
        <w:t>Voor de berekening van stemmen worden blanco stemmen en niet geldige stemmen niet meegeteld.</w:t>
      </w:r>
    </w:p>
    <w:p w14:paraId="3941F7E4" w14:textId="77777777" w:rsidR="0076264D" w:rsidRDefault="0076264D" w:rsidP="0076264D">
      <w:pPr>
        <w:pStyle w:val="Geenafstand"/>
        <w:numPr>
          <w:ilvl w:val="0"/>
          <w:numId w:val="21"/>
        </w:numPr>
      </w:pPr>
      <w:r>
        <w:t>Over zaken wordt mondeling gestemd, over personen schriftelijk.</w:t>
      </w:r>
    </w:p>
    <w:p w14:paraId="32CFA8E4" w14:textId="77777777" w:rsidR="0076264D" w:rsidRDefault="0076264D" w:rsidP="0076264D">
      <w:pPr>
        <w:pStyle w:val="Geenafstand"/>
        <w:numPr>
          <w:ilvl w:val="0"/>
          <w:numId w:val="21"/>
        </w:numPr>
        <w:rPr>
          <w:bCs/>
        </w:rPr>
      </w:pPr>
      <w:r>
        <w:rPr>
          <w:bCs/>
        </w:rPr>
        <w:t>Bij het staken van de stemmen over zaken wordt het voorstel op de eerstvolgende vergadering opnieuw aan de orde gesteld. Staken de stemmen dan weer dan wordt het voorstel geacht te zijn verworpen.</w:t>
      </w:r>
    </w:p>
    <w:p w14:paraId="638EFC1B" w14:textId="77777777" w:rsidR="0076264D" w:rsidRDefault="0076264D" w:rsidP="0076264D">
      <w:pPr>
        <w:pStyle w:val="Geenafstand"/>
        <w:numPr>
          <w:ilvl w:val="0"/>
          <w:numId w:val="21"/>
        </w:numPr>
        <w:rPr>
          <w:bCs/>
        </w:rPr>
      </w:pPr>
      <w:r>
        <w:rPr>
          <w:bCs/>
        </w:rPr>
        <w:t xml:space="preserve">Bij het staken van de stemmen over personen en benoemingen vindt herstemming plaats over die twee personen met de meeste stemmen. </w:t>
      </w:r>
      <w:r>
        <w:t>Indien de stemmen weer staken beslist het lot.</w:t>
      </w:r>
    </w:p>
    <w:p w14:paraId="7F6A8A5F" w14:textId="77777777" w:rsidR="0076264D" w:rsidRDefault="0076264D" w:rsidP="0076264D">
      <w:pPr>
        <w:pStyle w:val="Geenafstand"/>
      </w:pPr>
    </w:p>
    <w:p w14:paraId="354B544D" w14:textId="77777777" w:rsidR="0076264D" w:rsidRDefault="0076264D" w:rsidP="0076264D">
      <w:pPr>
        <w:pStyle w:val="Geenafstand"/>
        <w:rPr>
          <w:b/>
        </w:rPr>
      </w:pPr>
    </w:p>
    <w:p w14:paraId="25EDD621" w14:textId="77777777" w:rsidR="0076264D" w:rsidRDefault="0076264D" w:rsidP="0076264D">
      <w:pPr>
        <w:pStyle w:val="Geenafstand"/>
        <w:rPr>
          <w:b/>
        </w:rPr>
      </w:pPr>
    </w:p>
    <w:p w14:paraId="303C86C2" w14:textId="77777777" w:rsidR="0076264D" w:rsidRDefault="0076264D" w:rsidP="0076264D">
      <w:pPr>
        <w:pStyle w:val="Geenafstand"/>
        <w:rPr>
          <w:b/>
        </w:rPr>
      </w:pPr>
    </w:p>
    <w:p w14:paraId="1D0A80FE" w14:textId="77777777" w:rsidR="0076264D" w:rsidRDefault="0076264D" w:rsidP="0076264D">
      <w:pPr>
        <w:pStyle w:val="Geenafstand"/>
        <w:rPr>
          <w:b/>
        </w:rPr>
      </w:pPr>
    </w:p>
    <w:p w14:paraId="370352D0" w14:textId="77777777" w:rsidR="0076264D" w:rsidRPr="00B72FBB" w:rsidRDefault="0076264D" w:rsidP="0076264D">
      <w:pPr>
        <w:pStyle w:val="Geenafstand"/>
        <w:rPr>
          <w:bCs/>
        </w:rPr>
      </w:pPr>
      <w:r w:rsidRPr="00B72FBB">
        <w:rPr>
          <w:bCs/>
        </w:rPr>
        <w:lastRenderedPageBreak/>
        <w:t>Artikel 10. Verslag</w:t>
      </w:r>
    </w:p>
    <w:p w14:paraId="158CB46E" w14:textId="77777777" w:rsidR="0076264D" w:rsidRDefault="0076264D" w:rsidP="0076264D">
      <w:pPr>
        <w:pStyle w:val="Geenafstand"/>
        <w:numPr>
          <w:ilvl w:val="0"/>
          <w:numId w:val="22"/>
        </w:numPr>
      </w:pPr>
      <w:r>
        <w:t xml:space="preserve">Zo spoedig mogelijk na elke vergadering van de ondernemingsraad maakt de secretaris een conceptverslag van de vergadering. </w:t>
      </w:r>
    </w:p>
    <w:p w14:paraId="51F2A2A5" w14:textId="77777777" w:rsidR="0076264D" w:rsidRDefault="0076264D" w:rsidP="0076264D">
      <w:pPr>
        <w:pStyle w:val="Geenafstand"/>
        <w:numPr>
          <w:ilvl w:val="0"/>
          <w:numId w:val="22"/>
        </w:numPr>
      </w:pPr>
      <w:r>
        <w:t xml:space="preserve">De secretaris zendt het conceptverslag tussentijds naar leden van de ondernemingsraad ter aanvulling en verbetering. Leden dienen binnen zeven werkdagen te reageren. </w:t>
      </w:r>
    </w:p>
    <w:p w14:paraId="6456871B" w14:textId="77777777" w:rsidR="0076264D" w:rsidRDefault="0076264D" w:rsidP="0076264D">
      <w:pPr>
        <w:pStyle w:val="Geenafstand"/>
        <w:numPr>
          <w:ilvl w:val="0"/>
          <w:numId w:val="22"/>
        </w:numPr>
      </w:pPr>
      <w:r>
        <w:t>Na afloop van deze zeven werkdagen maakt de secretaris het concept-verslag bekend aan de organisatie werkzame personen en aan de bestuurder.</w:t>
      </w:r>
    </w:p>
    <w:p w14:paraId="6689F79D" w14:textId="77777777" w:rsidR="0076264D" w:rsidRDefault="0076264D" w:rsidP="0076264D">
      <w:pPr>
        <w:pStyle w:val="Geenafstand"/>
        <w:numPr>
          <w:ilvl w:val="0"/>
          <w:numId w:val="22"/>
        </w:numPr>
      </w:pPr>
      <w:r>
        <w:t>Het verslag bevat geen gegevens die vallen onder geheimhouding.</w:t>
      </w:r>
    </w:p>
    <w:p w14:paraId="55ED35F3" w14:textId="77777777" w:rsidR="0076264D" w:rsidRDefault="0076264D" w:rsidP="0076264D">
      <w:pPr>
        <w:pStyle w:val="Geenafstand"/>
        <w:numPr>
          <w:ilvl w:val="0"/>
          <w:numId w:val="22"/>
        </w:numPr>
      </w:pPr>
      <w:r>
        <w:t xml:space="preserve">In een eerst volgende vergadering van de ondernemingsraad wordt het verslag definitief vastgesteld. </w:t>
      </w:r>
    </w:p>
    <w:p w14:paraId="083B850C" w14:textId="77777777" w:rsidR="0076264D" w:rsidRDefault="0076264D" w:rsidP="0076264D">
      <w:pPr>
        <w:pStyle w:val="Geenafstand"/>
      </w:pPr>
    </w:p>
    <w:p w14:paraId="6E6BC1B2" w14:textId="77777777" w:rsidR="0076264D" w:rsidRPr="00B72FBB" w:rsidRDefault="0076264D" w:rsidP="0076264D">
      <w:pPr>
        <w:pStyle w:val="Geenafstand"/>
      </w:pPr>
      <w:r w:rsidRPr="00B72FBB">
        <w:t>Artikel 11. OR-jaarverslag</w:t>
      </w:r>
    </w:p>
    <w:p w14:paraId="36F2CD8A" w14:textId="77777777" w:rsidR="0076264D" w:rsidRDefault="0076264D" w:rsidP="0076264D">
      <w:pPr>
        <w:pStyle w:val="Geenafstand"/>
        <w:numPr>
          <w:ilvl w:val="0"/>
          <w:numId w:val="23"/>
        </w:numPr>
      </w:pPr>
      <w:r>
        <w:t>De secretaris maakt jaarlijks voor 1 mei een jaarverslag op van de werkzaamheden van de ondernemingsraad in het afgelopen jaar.</w:t>
      </w:r>
    </w:p>
    <w:p w14:paraId="1BC3F4FC" w14:textId="77777777" w:rsidR="0076264D" w:rsidRDefault="0076264D" w:rsidP="0076264D">
      <w:pPr>
        <w:pStyle w:val="Geenafstand"/>
        <w:numPr>
          <w:ilvl w:val="0"/>
          <w:numId w:val="23"/>
        </w:numPr>
      </w:pPr>
      <w:r>
        <w:t xml:space="preserve">Het jaarverslag behoeft de goedkeuring van de ondernemingsraad. </w:t>
      </w:r>
    </w:p>
    <w:p w14:paraId="479A36D2" w14:textId="77777777" w:rsidR="0076264D" w:rsidRDefault="0076264D" w:rsidP="0076264D">
      <w:pPr>
        <w:pStyle w:val="Geenafstand"/>
        <w:numPr>
          <w:ilvl w:val="0"/>
          <w:numId w:val="23"/>
        </w:numPr>
      </w:pPr>
      <w:r>
        <w:t>Het jaarverslag wordt na vaststelling bekendgemaakt aan de bestuurder en de werknemers in de organisatie.</w:t>
      </w:r>
    </w:p>
    <w:p w14:paraId="0235F6E0" w14:textId="77777777" w:rsidR="0076264D" w:rsidRDefault="0076264D" w:rsidP="0076264D">
      <w:pPr>
        <w:pStyle w:val="Geenafstand"/>
        <w:numPr>
          <w:ilvl w:val="0"/>
          <w:numId w:val="23"/>
        </w:numPr>
      </w:pPr>
      <w:r>
        <w:t>Het jaarverslag wordt na vaststelling toegezonden aan de bedrijfscommissie, overeenkomstig de bepalingen van de wet. Daarnaast wordt het jaarverslag toegestuurd aan de vakbonden en de arbeidsinspectie.</w:t>
      </w:r>
    </w:p>
    <w:p w14:paraId="6B4CA805" w14:textId="77777777" w:rsidR="0076264D" w:rsidRDefault="0076264D" w:rsidP="0076264D">
      <w:pPr>
        <w:pStyle w:val="Geenafstand"/>
        <w:rPr>
          <w:bCs/>
        </w:rPr>
      </w:pPr>
    </w:p>
    <w:p w14:paraId="76D6ADF1" w14:textId="77777777" w:rsidR="0076264D" w:rsidRPr="00B72FBB" w:rsidRDefault="0076264D" w:rsidP="0076264D">
      <w:pPr>
        <w:pStyle w:val="Geenafstand"/>
      </w:pPr>
      <w:r w:rsidRPr="00B72FBB">
        <w:t>Artikel 12. Instelling commissies</w:t>
      </w:r>
    </w:p>
    <w:p w14:paraId="24DBFD80" w14:textId="77777777" w:rsidR="0076264D" w:rsidRDefault="0076264D" w:rsidP="0076264D">
      <w:pPr>
        <w:pStyle w:val="Geenafstand"/>
        <w:numPr>
          <w:ilvl w:val="0"/>
          <w:numId w:val="24"/>
        </w:numPr>
        <w:rPr>
          <w:bCs/>
        </w:rPr>
      </w:pPr>
      <w:r>
        <w:rPr>
          <w:bCs/>
        </w:rPr>
        <w:t>De ondernemingsraad is gerechtigd commissies in te stellen conform van Artikel 15 van de Wet op de ondernemingsraden.</w:t>
      </w:r>
    </w:p>
    <w:p w14:paraId="2698D039" w14:textId="77777777" w:rsidR="0076264D" w:rsidRDefault="0076264D" w:rsidP="0076264D">
      <w:pPr>
        <w:pStyle w:val="Geenafstand"/>
        <w:numPr>
          <w:ilvl w:val="0"/>
          <w:numId w:val="24"/>
        </w:numPr>
        <w:rPr>
          <w:bCs/>
        </w:rPr>
      </w:pPr>
      <w:r>
        <w:rPr>
          <w:bCs/>
        </w:rPr>
        <w:t>De instelling van de commissies geschiedt bij een speciaal daarvoor vastgesteld instellingsbesluit, vastgelegd op [datum].</w:t>
      </w:r>
    </w:p>
    <w:p w14:paraId="4F78E170" w14:textId="77777777" w:rsidR="0076264D" w:rsidRDefault="0076264D" w:rsidP="0076264D">
      <w:pPr>
        <w:pStyle w:val="Geenafstand"/>
        <w:rPr>
          <w:bCs/>
        </w:rPr>
      </w:pPr>
    </w:p>
    <w:p w14:paraId="6B6D7182" w14:textId="77777777" w:rsidR="0076264D" w:rsidRPr="00B72FBB" w:rsidRDefault="0076264D" w:rsidP="0076264D">
      <w:pPr>
        <w:pStyle w:val="Geenafstand"/>
      </w:pPr>
      <w:r w:rsidRPr="00B72FBB">
        <w:t>Artikel 13. Raadpleging deskundigen</w:t>
      </w:r>
    </w:p>
    <w:p w14:paraId="60A870AD" w14:textId="77777777" w:rsidR="0076264D" w:rsidRDefault="0076264D" w:rsidP="0076264D">
      <w:pPr>
        <w:pStyle w:val="Geenafstand"/>
        <w:numPr>
          <w:ilvl w:val="0"/>
          <w:numId w:val="25"/>
        </w:numPr>
      </w:pPr>
      <w:r>
        <w:t>De ondernemingsraad kan besluiten conform Artikel 16 van de Wet op de ondernemingsraden interne of externe deskundigen te raadplegen:</w:t>
      </w:r>
    </w:p>
    <w:p w14:paraId="38F77EC8" w14:textId="77777777" w:rsidR="0076264D" w:rsidRDefault="0076264D" w:rsidP="0076264D">
      <w:pPr>
        <w:pStyle w:val="Geenafstand"/>
        <w:numPr>
          <w:ilvl w:val="0"/>
          <w:numId w:val="26"/>
        </w:numPr>
      </w:pPr>
      <w:r>
        <w:t xml:space="preserve">tijdens een vergadering met de ondernemingsraad, gericht op de behandeling van een bepaald onderwerp; </w:t>
      </w:r>
    </w:p>
    <w:p w14:paraId="09C781A5" w14:textId="77777777" w:rsidR="0076264D" w:rsidRDefault="0076264D" w:rsidP="0076264D">
      <w:pPr>
        <w:pStyle w:val="Geenafstand"/>
        <w:numPr>
          <w:ilvl w:val="0"/>
          <w:numId w:val="26"/>
        </w:numPr>
      </w:pPr>
      <w:r>
        <w:t>buiten een vergadering om, met een afvaardiging van de ondernemingsraad of een commissie van de ondernemingsraad;</w:t>
      </w:r>
    </w:p>
    <w:p w14:paraId="45C55941" w14:textId="77777777" w:rsidR="0076264D" w:rsidRDefault="0076264D" w:rsidP="0076264D">
      <w:pPr>
        <w:pStyle w:val="Geenafstand"/>
        <w:numPr>
          <w:ilvl w:val="0"/>
          <w:numId w:val="26"/>
        </w:numPr>
      </w:pPr>
      <w:r>
        <w:t>via een schriftelijk uitgebracht advies.</w:t>
      </w:r>
    </w:p>
    <w:p w14:paraId="3EFDE2F0" w14:textId="77777777" w:rsidR="0076264D" w:rsidRDefault="0076264D" w:rsidP="0076264D">
      <w:pPr>
        <w:pStyle w:val="Geenafstand"/>
        <w:numPr>
          <w:ilvl w:val="0"/>
          <w:numId w:val="25"/>
        </w:numPr>
      </w:pPr>
      <w:r>
        <w:t xml:space="preserve">Voordat een interne of externe deskundige wordt geraadpleegd, waaraan kosten verbonden zijn voor de bestuurder, meldt de ondernemingsraad de inschakeling aan de bestuurder. </w:t>
      </w:r>
    </w:p>
    <w:p w14:paraId="2CF7E03D" w14:textId="77777777" w:rsidR="0076264D" w:rsidRDefault="0076264D" w:rsidP="0076264D">
      <w:pPr>
        <w:pStyle w:val="Geenafstand"/>
        <w:rPr>
          <w:bCs/>
        </w:rPr>
      </w:pPr>
    </w:p>
    <w:p w14:paraId="3C624FD7" w14:textId="77777777" w:rsidR="0076264D" w:rsidRPr="00B72FBB" w:rsidRDefault="0076264D" w:rsidP="0076264D">
      <w:pPr>
        <w:pStyle w:val="Geenafstand"/>
      </w:pPr>
      <w:r w:rsidRPr="00B72FBB">
        <w:t xml:space="preserve">Artikel 14. Faciliteiten </w:t>
      </w:r>
    </w:p>
    <w:p w14:paraId="229DB01E" w14:textId="77777777" w:rsidR="0076264D" w:rsidRDefault="0076264D" w:rsidP="0076264D">
      <w:pPr>
        <w:pStyle w:val="Geenafstand"/>
        <w:numPr>
          <w:ilvl w:val="0"/>
          <w:numId w:val="27"/>
        </w:numPr>
      </w:pPr>
      <w:r>
        <w:t>De OR maakt nadere afspraken met de bestuurder over het gebruik van faciliteiten.</w:t>
      </w:r>
    </w:p>
    <w:p w14:paraId="167A2D8B" w14:textId="77777777" w:rsidR="0076264D" w:rsidRDefault="0076264D" w:rsidP="0076264D">
      <w:pPr>
        <w:pStyle w:val="Geenafstand"/>
      </w:pPr>
    </w:p>
    <w:p w14:paraId="6831DB46" w14:textId="77777777" w:rsidR="0076264D" w:rsidRDefault="0076264D" w:rsidP="0076264D">
      <w:pPr>
        <w:pStyle w:val="Geenafstand"/>
        <w:rPr>
          <w:b/>
        </w:rPr>
      </w:pPr>
    </w:p>
    <w:p w14:paraId="5BB60BF5" w14:textId="77777777" w:rsidR="0076264D" w:rsidRDefault="0076264D" w:rsidP="0076264D">
      <w:pPr>
        <w:pStyle w:val="Geenafstand"/>
        <w:rPr>
          <w:b/>
        </w:rPr>
      </w:pPr>
    </w:p>
    <w:p w14:paraId="71F595AF" w14:textId="77777777" w:rsidR="0076264D" w:rsidRDefault="0076264D" w:rsidP="0076264D">
      <w:pPr>
        <w:pStyle w:val="Geenafstand"/>
        <w:rPr>
          <w:b/>
        </w:rPr>
      </w:pPr>
    </w:p>
    <w:p w14:paraId="757C590D" w14:textId="77777777" w:rsidR="0076264D" w:rsidRDefault="0076264D" w:rsidP="0076264D">
      <w:pPr>
        <w:pStyle w:val="Geenafstand"/>
        <w:rPr>
          <w:b/>
        </w:rPr>
      </w:pPr>
    </w:p>
    <w:p w14:paraId="4D938C91" w14:textId="77777777" w:rsidR="0076264D" w:rsidRDefault="0076264D" w:rsidP="0076264D">
      <w:pPr>
        <w:pStyle w:val="Geenafstand"/>
        <w:rPr>
          <w:b/>
        </w:rPr>
      </w:pPr>
    </w:p>
    <w:p w14:paraId="30847097" w14:textId="77777777" w:rsidR="0076264D" w:rsidRPr="00B72FBB" w:rsidRDefault="0076264D" w:rsidP="0076264D">
      <w:pPr>
        <w:pStyle w:val="Geenafstand"/>
        <w:rPr>
          <w:bCs/>
        </w:rPr>
      </w:pPr>
      <w:r w:rsidRPr="00B72FBB">
        <w:rPr>
          <w:bCs/>
        </w:rPr>
        <w:lastRenderedPageBreak/>
        <w:t>Artikel 15. Werktijd</w:t>
      </w:r>
    </w:p>
    <w:p w14:paraId="63E0297E" w14:textId="77777777" w:rsidR="0076264D" w:rsidRDefault="0076264D" w:rsidP="0076264D">
      <w:pPr>
        <w:pStyle w:val="Geenafstand"/>
        <w:numPr>
          <w:ilvl w:val="0"/>
          <w:numId w:val="28"/>
        </w:numPr>
      </w:pPr>
      <w:r>
        <w:t>De ondernemingsraad heeft de mogelijkheid werknemers in werktijd te raadplegen voor zover dat nodig is in het belang van de medezeggenschap in de organisatie.</w:t>
      </w:r>
    </w:p>
    <w:p w14:paraId="29A4C268" w14:textId="77777777" w:rsidR="0076264D" w:rsidRDefault="0076264D" w:rsidP="0076264D">
      <w:pPr>
        <w:pStyle w:val="Geenafstand"/>
        <w:numPr>
          <w:ilvl w:val="0"/>
          <w:numId w:val="28"/>
        </w:numPr>
      </w:pPr>
      <w:r>
        <w:t>De ondernemingsraad vergadert zoveel mogelijk tijdens de normale arbeidstijd.</w:t>
      </w:r>
    </w:p>
    <w:p w14:paraId="30C2DE62" w14:textId="77777777" w:rsidR="0076264D" w:rsidRDefault="0076264D" w:rsidP="0076264D">
      <w:pPr>
        <w:pStyle w:val="Geenafstand"/>
        <w:numPr>
          <w:ilvl w:val="0"/>
          <w:numId w:val="28"/>
        </w:numPr>
      </w:pPr>
      <w:r>
        <w:t xml:space="preserve">De leden van de ondernemingsraad behouden hun aanspraak op loon voor de tijd waarin zij geen normale arbeid hebben kunnen verrichten vanwege hun werkzaamheden voor de ondernemingsraad. </w:t>
      </w:r>
    </w:p>
    <w:p w14:paraId="3EDA1DD5" w14:textId="77777777" w:rsidR="0076264D" w:rsidRDefault="0076264D" w:rsidP="0076264D">
      <w:pPr>
        <w:pStyle w:val="Geenafstand"/>
        <w:numPr>
          <w:ilvl w:val="0"/>
          <w:numId w:val="28"/>
        </w:numPr>
      </w:pPr>
      <w:r>
        <w:t>Indien de ondernemingsraad niet of niet geheel tijdens de normale werktijd kan vergaderen wordt de vergadertijd buiten werktijd door de bestuurder gecompenseerd.</w:t>
      </w:r>
    </w:p>
    <w:p w14:paraId="50B7521D" w14:textId="77777777" w:rsidR="0076264D" w:rsidRDefault="0076264D" w:rsidP="0076264D">
      <w:pPr>
        <w:pStyle w:val="Geenafstand"/>
        <w:numPr>
          <w:ilvl w:val="0"/>
          <w:numId w:val="28"/>
        </w:numPr>
      </w:pPr>
      <w:r>
        <w:t>Eventueel aanvullende afspraken worden vastgelegd in een afsprakenbrief of convenant met de bestuurder.</w:t>
      </w:r>
    </w:p>
    <w:p w14:paraId="23D6054B" w14:textId="77777777" w:rsidR="0076264D" w:rsidRDefault="0076264D" w:rsidP="0076264D">
      <w:pPr>
        <w:pStyle w:val="Geenafstand"/>
      </w:pPr>
    </w:p>
    <w:p w14:paraId="6495D128" w14:textId="77777777" w:rsidR="0076264D" w:rsidRPr="00B72FBB" w:rsidRDefault="0076264D" w:rsidP="0076264D">
      <w:pPr>
        <w:pStyle w:val="Geenafstand"/>
        <w:rPr>
          <w:bCs/>
        </w:rPr>
      </w:pPr>
      <w:r w:rsidRPr="00B72FBB">
        <w:rPr>
          <w:bCs/>
        </w:rPr>
        <w:t>Artikel 16. Wijziging reglement</w:t>
      </w:r>
    </w:p>
    <w:p w14:paraId="6285CD3C" w14:textId="77777777" w:rsidR="0076264D" w:rsidRDefault="0076264D" w:rsidP="0076264D">
      <w:pPr>
        <w:pStyle w:val="Geenafstand"/>
        <w:numPr>
          <w:ilvl w:val="0"/>
          <w:numId w:val="29"/>
        </w:numPr>
      </w:pPr>
      <w:r>
        <w:t>Dit reglement is een uitwerking van Artikel 14 van de Wet op de ondernemingsraden, dat stelt dat elke ondernemingsraad een reglement dient op te stellen.</w:t>
      </w:r>
    </w:p>
    <w:p w14:paraId="421F719B" w14:textId="77777777" w:rsidR="0076264D" w:rsidRDefault="0076264D" w:rsidP="0076264D">
      <w:pPr>
        <w:pStyle w:val="Geenafstand"/>
        <w:numPr>
          <w:ilvl w:val="0"/>
          <w:numId w:val="29"/>
        </w:numPr>
      </w:pPr>
      <w:r>
        <w:t>Dit reglement kan alleen worden gewijzigd of aangevuld bij besluit van de ondernemingsraad.</w:t>
      </w:r>
    </w:p>
    <w:p w14:paraId="4B5615FC" w14:textId="77777777" w:rsidR="0076264D" w:rsidRDefault="0076264D" w:rsidP="0076264D">
      <w:pPr>
        <w:pStyle w:val="Geenafstand"/>
        <w:numPr>
          <w:ilvl w:val="0"/>
          <w:numId w:val="29"/>
        </w:numPr>
      </w:pPr>
      <w:r>
        <w:t>Alvorens wijzigingen van en aanvullingen op dit reglement vast te stellen, stelt de ondernemingsraad de bestuurder in de gelegenheid zijn standpunt kenbaar te maken.</w:t>
      </w:r>
    </w:p>
    <w:p w14:paraId="409633BF" w14:textId="77777777" w:rsidR="0076264D" w:rsidRDefault="0076264D" w:rsidP="0076264D">
      <w:pPr>
        <w:pStyle w:val="Geenafstand"/>
        <w:numPr>
          <w:ilvl w:val="0"/>
          <w:numId w:val="29"/>
        </w:numPr>
      </w:pPr>
      <w:r>
        <w:t xml:space="preserve">Indien ondernemingsraad en bestuurder hier geen overeenstemming over bereiken, beslist de kantonrechter. </w:t>
      </w:r>
    </w:p>
    <w:p w14:paraId="5D4C0000" w14:textId="77777777" w:rsidR="0076264D" w:rsidRDefault="0076264D" w:rsidP="0076264D">
      <w:pPr>
        <w:pStyle w:val="Geenafstand"/>
        <w:numPr>
          <w:ilvl w:val="0"/>
          <w:numId w:val="29"/>
        </w:numPr>
      </w:pPr>
      <w:r>
        <w:t>Na vaststelling door de ondernemingsraad verstrekt de raad een exemplaar aan de bestuurder en brengt het ter inzage aan de in de organisatie werkzame personen.</w:t>
      </w:r>
    </w:p>
    <w:p w14:paraId="47A8E321" w14:textId="77777777" w:rsidR="0076264D" w:rsidRDefault="0076264D" w:rsidP="0076264D">
      <w:pPr>
        <w:pStyle w:val="Geenafstand"/>
        <w:rPr>
          <w:i/>
        </w:rPr>
      </w:pPr>
    </w:p>
    <w:p w14:paraId="351E4EBE" w14:textId="77777777" w:rsidR="0076264D" w:rsidRDefault="0076264D" w:rsidP="0076264D">
      <w:pPr>
        <w:pStyle w:val="Geenafstand"/>
        <w:rPr>
          <w:i/>
        </w:rPr>
      </w:pPr>
      <w:r>
        <w:rPr>
          <w:i/>
        </w:rPr>
        <w:t>Bijlagen:</w:t>
      </w:r>
    </w:p>
    <w:p w14:paraId="66BF9C1F" w14:textId="77777777" w:rsidR="0076264D" w:rsidRDefault="0076264D" w:rsidP="0076264D">
      <w:pPr>
        <w:pStyle w:val="Geenafstand"/>
        <w:numPr>
          <w:ilvl w:val="0"/>
          <w:numId w:val="30"/>
        </w:numPr>
        <w:rPr>
          <w:i/>
        </w:rPr>
      </w:pPr>
      <w:r>
        <w:rPr>
          <w:i/>
        </w:rPr>
        <w:t>Verkiezingsreglement</w:t>
      </w:r>
    </w:p>
    <w:p w14:paraId="5FD54DF1" w14:textId="77777777" w:rsidR="0076264D" w:rsidRDefault="0076264D" w:rsidP="0076264D">
      <w:pPr>
        <w:pStyle w:val="Geenafstand"/>
        <w:numPr>
          <w:ilvl w:val="0"/>
          <w:numId w:val="30"/>
        </w:numPr>
        <w:rPr>
          <w:i/>
        </w:rPr>
      </w:pPr>
      <w:r>
        <w:rPr>
          <w:i/>
        </w:rPr>
        <w:t>Afspraken bestuurder</w:t>
      </w:r>
    </w:p>
    <w:p w14:paraId="151BF9FC" w14:textId="77777777" w:rsidR="0076264D" w:rsidRDefault="0076264D" w:rsidP="0076264D">
      <w:pPr>
        <w:pStyle w:val="Geenafstand"/>
        <w:numPr>
          <w:ilvl w:val="0"/>
          <w:numId w:val="30"/>
        </w:numPr>
        <w:rPr>
          <w:i/>
        </w:rPr>
      </w:pPr>
      <w:r>
        <w:rPr>
          <w:i/>
        </w:rPr>
        <w:t>[eventueel] Instellingsbesluit vaste OR-commissie</w:t>
      </w:r>
    </w:p>
    <w:p w14:paraId="6D51ED72" w14:textId="77777777" w:rsidR="0076264D" w:rsidRDefault="0076264D" w:rsidP="0076264D">
      <w:pPr>
        <w:pStyle w:val="Geenafstand"/>
        <w:numPr>
          <w:ilvl w:val="0"/>
          <w:numId w:val="30"/>
        </w:numPr>
        <w:rPr>
          <w:i/>
        </w:rPr>
      </w:pPr>
      <w:r>
        <w:rPr>
          <w:i/>
        </w:rPr>
        <w:t>[eventueel] Instellingsbesluit OR-voorbereidingscommissie</w:t>
      </w:r>
    </w:p>
    <w:p w14:paraId="7B0F1164" w14:textId="77777777" w:rsidR="0076264D" w:rsidRDefault="0076264D" w:rsidP="0076264D">
      <w:pPr>
        <w:pStyle w:val="Geenafstand"/>
        <w:numPr>
          <w:ilvl w:val="0"/>
          <w:numId w:val="30"/>
        </w:numPr>
        <w:rPr>
          <w:i/>
        </w:rPr>
      </w:pPr>
      <w:r>
        <w:rPr>
          <w:i/>
        </w:rPr>
        <w:t>[eventueel] Instellingsbesluit Onderdeelcommissie</w:t>
      </w:r>
    </w:p>
    <w:p w14:paraId="36A70BFE" w14:textId="7A05CBB7" w:rsidR="000017AE" w:rsidRPr="00B72FBB" w:rsidRDefault="00B72FBB" w:rsidP="00B72FBB">
      <w:pPr>
        <w:spacing w:after="160" w:line="256" w:lineRule="auto"/>
        <w:rPr>
          <w:rFonts w:cs="Times New Roman"/>
          <w:b/>
          <w:bCs/>
          <w:color w:val="689F63"/>
          <w:kern w:val="36"/>
          <w:sz w:val="18"/>
          <w:szCs w:val="28"/>
          <w:lang w:eastAsia="nl-NL"/>
        </w:rPr>
      </w:pPr>
      <w:r>
        <w:rPr>
          <w:b/>
        </w:rPr>
        <w:br/>
      </w:r>
      <w:r>
        <w:rPr>
          <w:b/>
          <w:color w:val="26539C"/>
          <w:sz w:val="18"/>
          <w:szCs w:val="18"/>
        </w:rPr>
        <w:br/>
      </w:r>
      <w:r w:rsidR="000017AE" w:rsidRPr="000017AE">
        <w:rPr>
          <w:b/>
          <w:color w:val="26539C"/>
          <w:sz w:val="18"/>
          <w:szCs w:val="18"/>
        </w:rPr>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23E0AAC1" w14:textId="5F206D16" w:rsidR="00F105E4" w:rsidRPr="00B72FBB" w:rsidRDefault="000017AE" w:rsidP="00B72FBB">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sectPr w:rsidR="00F105E4" w:rsidRPr="00B72FBB"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40FF" w14:textId="77777777" w:rsidR="00CF2CF2" w:rsidRDefault="00CF2CF2" w:rsidP="00880232">
      <w:pPr>
        <w:spacing w:after="0" w:line="240" w:lineRule="auto"/>
      </w:pPr>
      <w:r>
        <w:separator/>
      </w:r>
    </w:p>
  </w:endnote>
  <w:endnote w:type="continuationSeparator" w:id="0">
    <w:p w14:paraId="5A942E13" w14:textId="77777777" w:rsidR="00CF2CF2" w:rsidRDefault="00CF2CF2"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5DFB4" w14:textId="77777777" w:rsidR="00CF2CF2" w:rsidRDefault="00CF2CF2" w:rsidP="00880232">
      <w:pPr>
        <w:spacing w:after="0" w:line="240" w:lineRule="auto"/>
      </w:pPr>
      <w:r>
        <w:separator/>
      </w:r>
    </w:p>
  </w:footnote>
  <w:footnote w:type="continuationSeparator" w:id="0">
    <w:p w14:paraId="5C5A3161" w14:textId="77777777" w:rsidR="00CF2CF2" w:rsidRDefault="00CF2CF2"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F05"/>
    <w:multiLevelType w:val="hybridMultilevel"/>
    <w:tmpl w:val="65C4A6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867224"/>
    <w:multiLevelType w:val="hybridMultilevel"/>
    <w:tmpl w:val="2D9E7A40"/>
    <w:lvl w:ilvl="0" w:tplc="04130019">
      <w:start w:val="1"/>
      <w:numFmt w:val="lowerLetter"/>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 w15:restartNumberingAfterBreak="0">
    <w:nsid w:val="0F9568B7"/>
    <w:multiLevelType w:val="hybridMultilevel"/>
    <w:tmpl w:val="EE329C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A740C18"/>
    <w:multiLevelType w:val="hybridMultilevel"/>
    <w:tmpl w:val="4392A0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DE63E8A"/>
    <w:multiLevelType w:val="hybridMultilevel"/>
    <w:tmpl w:val="F7B47C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2B3754F"/>
    <w:multiLevelType w:val="hybridMultilevel"/>
    <w:tmpl w:val="608437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282139B3"/>
    <w:multiLevelType w:val="hybridMultilevel"/>
    <w:tmpl w:val="6BBA4E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C5F7606"/>
    <w:multiLevelType w:val="hybridMultilevel"/>
    <w:tmpl w:val="376690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2CE50979"/>
    <w:multiLevelType w:val="hybridMultilevel"/>
    <w:tmpl w:val="301025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2F8111E5"/>
    <w:multiLevelType w:val="hybridMultilevel"/>
    <w:tmpl w:val="7A5446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9716679"/>
    <w:multiLevelType w:val="hybridMultilevel"/>
    <w:tmpl w:val="D87834A2"/>
    <w:lvl w:ilvl="0" w:tplc="3C54B036">
      <w:numFmt w:val="bullet"/>
      <w:lvlText w:val="-"/>
      <w:lvlJc w:val="left"/>
      <w:pPr>
        <w:ind w:left="1069" w:hanging="360"/>
      </w:pPr>
      <w:rPr>
        <w:rFonts w:ascii="Verdana" w:eastAsia="Times New Roman" w:hAnsi="Verdana" w:cs="Times New Roman" w:hint="default"/>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E5B7B9F"/>
    <w:multiLevelType w:val="hybridMultilevel"/>
    <w:tmpl w:val="A9D03ADC"/>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8AA5947"/>
    <w:multiLevelType w:val="hybridMultilevel"/>
    <w:tmpl w:val="75747DB4"/>
    <w:lvl w:ilvl="0" w:tplc="04130019">
      <w:start w:val="1"/>
      <w:numFmt w:val="lowerLetter"/>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8" w15:restartNumberingAfterBreak="0">
    <w:nsid w:val="497C6336"/>
    <w:multiLevelType w:val="hybridMultilevel"/>
    <w:tmpl w:val="A16C40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FBD4BD9"/>
    <w:multiLevelType w:val="hybridMultilevel"/>
    <w:tmpl w:val="16AC09AA"/>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115B08"/>
    <w:multiLevelType w:val="hybridMultilevel"/>
    <w:tmpl w:val="FFCA7A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52F01B3"/>
    <w:multiLevelType w:val="hybridMultilevel"/>
    <w:tmpl w:val="C0FC0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65845602"/>
    <w:multiLevelType w:val="hybridMultilevel"/>
    <w:tmpl w:val="C8108A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6F78241B"/>
    <w:multiLevelType w:val="hybridMultilevel"/>
    <w:tmpl w:val="CBDAFAC8"/>
    <w:lvl w:ilvl="0" w:tplc="3C54B036">
      <w:numFmt w:val="bullet"/>
      <w:lvlText w:val="-"/>
      <w:lvlJc w:val="left"/>
      <w:pPr>
        <w:ind w:left="1069" w:hanging="360"/>
      </w:pPr>
      <w:rPr>
        <w:rFonts w:ascii="Verdana" w:eastAsia="Times New Roman" w:hAnsi="Verdana" w:cs="Times New Roman" w:hint="default"/>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5" w15:restartNumberingAfterBreak="0">
    <w:nsid w:val="700125BB"/>
    <w:multiLevelType w:val="hybridMultilevel"/>
    <w:tmpl w:val="6FF6AB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70787024"/>
    <w:multiLevelType w:val="hybridMultilevel"/>
    <w:tmpl w:val="E5A0B6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4396F2A"/>
    <w:multiLevelType w:val="hybridMultilevel"/>
    <w:tmpl w:val="C5EA537A"/>
    <w:lvl w:ilvl="0" w:tplc="3C54B036">
      <w:numFmt w:val="bullet"/>
      <w:lvlText w:val="-"/>
      <w:lvlJc w:val="left"/>
      <w:pPr>
        <w:ind w:left="1069" w:hanging="360"/>
      </w:pPr>
      <w:rPr>
        <w:rFonts w:ascii="Verdana" w:eastAsia="Times New Roman" w:hAnsi="Verdana" w:cs="Times New Roman" w:hint="default"/>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8"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4"/>
  </w:num>
  <w:num w:numId="4">
    <w:abstractNumId w:val="1"/>
  </w:num>
  <w:num w:numId="5">
    <w:abstractNumId w:val="29"/>
  </w:num>
  <w:num w:numId="6">
    <w:abstractNumId w:val="12"/>
  </w:num>
  <w:num w:numId="7">
    <w:abstractNumId w:val="15"/>
  </w:num>
  <w:num w:numId="8">
    <w:abstractNumId w:val="4"/>
  </w:num>
  <w:num w:numId="9">
    <w:abstractNumId w:val="1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608F5"/>
    <w:rsid w:val="000952F2"/>
    <w:rsid w:val="000A62A7"/>
    <w:rsid w:val="0021166E"/>
    <w:rsid w:val="00316499"/>
    <w:rsid w:val="00322F0B"/>
    <w:rsid w:val="00361ED0"/>
    <w:rsid w:val="003D635A"/>
    <w:rsid w:val="003F4DDB"/>
    <w:rsid w:val="00422F87"/>
    <w:rsid w:val="004C0560"/>
    <w:rsid w:val="004E3D9B"/>
    <w:rsid w:val="004F1494"/>
    <w:rsid w:val="00525F9D"/>
    <w:rsid w:val="00543356"/>
    <w:rsid w:val="0076264D"/>
    <w:rsid w:val="00880232"/>
    <w:rsid w:val="008C4B6F"/>
    <w:rsid w:val="0093560B"/>
    <w:rsid w:val="00A95A23"/>
    <w:rsid w:val="00B72FBB"/>
    <w:rsid w:val="00B76FED"/>
    <w:rsid w:val="00BF4371"/>
    <w:rsid w:val="00C45FA8"/>
    <w:rsid w:val="00C47B15"/>
    <w:rsid w:val="00CC3221"/>
    <w:rsid w:val="00CF2CF2"/>
    <w:rsid w:val="00E11D8B"/>
    <w:rsid w:val="00E1531B"/>
    <w:rsid w:val="00E166D7"/>
    <w:rsid w:val="00E5614A"/>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991635620">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1806</Words>
  <Characters>9938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Lisanne van 't Riet</cp:lastModifiedBy>
  <cp:revision>3</cp:revision>
  <dcterms:created xsi:type="dcterms:W3CDTF">2021-01-14T12:23:00Z</dcterms:created>
  <dcterms:modified xsi:type="dcterms:W3CDTF">2021-01-14T12:34:00Z</dcterms:modified>
</cp:coreProperties>
</file>